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76" w:rsidRPr="00825D2C" w:rsidRDefault="00FE5876" w:rsidP="00FE5876">
      <w:pPr>
        <w:ind w:left="5664"/>
        <w:rPr>
          <w:b/>
          <w:color w:val="333333"/>
          <w:sz w:val="20"/>
          <w:szCs w:val="20"/>
          <w:lang w:val="en-US"/>
        </w:rPr>
      </w:pPr>
    </w:p>
    <w:p w:rsidR="00FE5876" w:rsidRPr="00825D2C" w:rsidRDefault="00FE5876" w:rsidP="00FE5876">
      <w:pPr>
        <w:ind w:left="5664"/>
        <w:rPr>
          <w:b/>
          <w:color w:val="333333"/>
          <w:sz w:val="20"/>
          <w:szCs w:val="20"/>
          <w:lang w:val="en-US"/>
        </w:rPr>
      </w:pPr>
    </w:p>
    <w:p w:rsidR="00B220C4" w:rsidRPr="00DE1612" w:rsidRDefault="00DE1612" w:rsidP="00DC639D">
      <w:pPr>
        <w:pStyle w:val="Nagwek"/>
        <w:tabs>
          <w:tab w:val="clear" w:pos="4536"/>
          <w:tab w:val="clear" w:pos="9072"/>
          <w:tab w:val="left" w:pos="993"/>
        </w:tabs>
        <w:ind w:left="7080"/>
        <w:rPr>
          <w:b/>
          <w:sz w:val="20"/>
          <w:szCs w:val="20"/>
        </w:rPr>
      </w:pPr>
      <w:r w:rsidRPr="00DE1612">
        <w:rPr>
          <w:b/>
          <w:sz w:val="20"/>
          <w:szCs w:val="20"/>
        </w:rPr>
        <w:t>Wykonawcy wszyscy</w:t>
      </w:r>
    </w:p>
    <w:p w:rsidR="00D23027" w:rsidRPr="00825D2C" w:rsidRDefault="00D23027" w:rsidP="00DC639D">
      <w:pPr>
        <w:pStyle w:val="Nagwek"/>
        <w:tabs>
          <w:tab w:val="clear" w:pos="4536"/>
          <w:tab w:val="clear" w:pos="9072"/>
          <w:tab w:val="left" w:pos="993"/>
        </w:tabs>
        <w:ind w:left="708"/>
        <w:rPr>
          <w:sz w:val="20"/>
          <w:szCs w:val="20"/>
        </w:rPr>
      </w:pPr>
    </w:p>
    <w:p w:rsidR="00FE5876" w:rsidRPr="00825D2C" w:rsidRDefault="00FE5876" w:rsidP="00DC639D">
      <w:pPr>
        <w:pStyle w:val="Nagwek"/>
        <w:tabs>
          <w:tab w:val="clear" w:pos="4536"/>
          <w:tab w:val="clear" w:pos="9072"/>
          <w:tab w:val="left" w:pos="993"/>
        </w:tabs>
        <w:ind w:left="708"/>
        <w:rPr>
          <w:sz w:val="20"/>
          <w:szCs w:val="20"/>
        </w:rPr>
      </w:pPr>
    </w:p>
    <w:p w:rsidR="0047228C" w:rsidRPr="00825D2C" w:rsidRDefault="002D131C" w:rsidP="00DC639D">
      <w:pPr>
        <w:pStyle w:val="Nagwek"/>
        <w:tabs>
          <w:tab w:val="clear" w:pos="4536"/>
          <w:tab w:val="clear" w:pos="9072"/>
          <w:tab w:val="left" w:pos="993"/>
        </w:tabs>
        <w:ind w:left="708"/>
        <w:rPr>
          <w:noProof/>
          <w:sz w:val="20"/>
          <w:szCs w:val="20"/>
        </w:rPr>
      </w:pPr>
      <w:r w:rsidRPr="00825D2C">
        <w:rPr>
          <w:sz w:val="20"/>
          <w:szCs w:val="20"/>
        </w:rPr>
        <w:t>DA.271-</w:t>
      </w:r>
      <w:r w:rsidR="00866106" w:rsidRPr="00825D2C">
        <w:rPr>
          <w:sz w:val="20"/>
          <w:szCs w:val="20"/>
        </w:rPr>
        <w:t>41</w:t>
      </w:r>
      <w:r w:rsidRPr="00825D2C">
        <w:rPr>
          <w:sz w:val="20"/>
          <w:szCs w:val="20"/>
        </w:rPr>
        <w:t>-</w:t>
      </w:r>
      <w:r w:rsidR="00FE5876" w:rsidRPr="00825D2C">
        <w:rPr>
          <w:sz w:val="20"/>
          <w:szCs w:val="20"/>
        </w:rPr>
        <w:t>8</w:t>
      </w:r>
      <w:r w:rsidR="00866106" w:rsidRPr="00825D2C">
        <w:rPr>
          <w:sz w:val="20"/>
          <w:szCs w:val="20"/>
        </w:rPr>
        <w:t>/22</w:t>
      </w:r>
      <w:r w:rsidR="004B0A64" w:rsidRPr="00825D2C">
        <w:rPr>
          <w:noProof/>
          <w:sz w:val="20"/>
          <w:szCs w:val="20"/>
        </w:rPr>
        <w:tab/>
      </w:r>
      <w:r w:rsidR="004B0A64" w:rsidRPr="00825D2C">
        <w:rPr>
          <w:noProof/>
          <w:sz w:val="20"/>
          <w:szCs w:val="20"/>
        </w:rPr>
        <w:tab/>
      </w:r>
      <w:r w:rsidR="004B0A64" w:rsidRPr="00825D2C">
        <w:rPr>
          <w:noProof/>
          <w:sz w:val="20"/>
          <w:szCs w:val="20"/>
        </w:rPr>
        <w:tab/>
      </w:r>
      <w:r w:rsidR="004B0A64" w:rsidRPr="00825D2C">
        <w:rPr>
          <w:noProof/>
          <w:sz w:val="20"/>
          <w:szCs w:val="20"/>
        </w:rPr>
        <w:tab/>
      </w:r>
      <w:r w:rsidR="004B0A64" w:rsidRPr="00825D2C">
        <w:rPr>
          <w:noProof/>
          <w:sz w:val="20"/>
          <w:szCs w:val="20"/>
        </w:rPr>
        <w:tab/>
        <w:t xml:space="preserve">      </w:t>
      </w:r>
      <w:r w:rsidR="00500723" w:rsidRPr="00825D2C">
        <w:rPr>
          <w:noProof/>
          <w:sz w:val="20"/>
          <w:szCs w:val="20"/>
        </w:rPr>
        <w:t xml:space="preserve">         </w:t>
      </w:r>
      <w:r w:rsidR="00515710" w:rsidRPr="00825D2C">
        <w:rPr>
          <w:noProof/>
          <w:sz w:val="20"/>
          <w:szCs w:val="20"/>
        </w:rPr>
        <w:t xml:space="preserve"> </w:t>
      </w:r>
      <w:r w:rsidRPr="00825D2C">
        <w:rPr>
          <w:noProof/>
          <w:sz w:val="20"/>
          <w:szCs w:val="20"/>
        </w:rPr>
        <w:t xml:space="preserve">Nowy Sącz </w:t>
      </w:r>
      <w:r w:rsidR="00DC639D" w:rsidRPr="00825D2C">
        <w:rPr>
          <w:noProof/>
          <w:sz w:val="20"/>
          <w:szCs w:val="20"/>
        </w:rPr>
        <w:t xml:space="preserve">dnia </w:t>
      </w:r>
      <w:r w:rsidR="00C3596A">
        <w:rPr>
          <w:noProof/>
          <w:sz w:val="20"/>
          <w:szCs w:val="20"/>
        </w:rPr>
        <w:t>11</w:t>
      </w:r>
      <w:r w:rsidR="00B61024" w:rsidRPr="00825D2C">
        <w:rPr>
          <w:noProof/>
          <w:sz w:val="20"/>
          <w:szCs w:val="20"/>
        </w:rPr>
        <w:t xml:space="preserve"> </w:t>
      </w:r>
      <w:r w:rsidR="006D10F7" w:rsidRPr="00825D2C">
        <w:rPr>
          <w:noProof/>
          <w:sz w:val="20"/>
          <w:szCs w:val="20"/>
        </w:rPr>
        <w:t xml:space="preserve">lipca </w:t>
      </w:r>
      <w:r w:rsidR="00866106" w:rsidRPr="00825D2C">
        <w:rPr>
          <w:noProof/>
          <w:sz w:val="20"/>
          <w:szCs w:val="20"/>
        </w:rPr>
        <w:t>2022</w:t>
      </w:r>
      <w:r w:rsidRPr="00825D2C">
        <w:rPr>
          <w:noProof/>
          <w:sz w:val="20"/>
          <w:szCs w:val="20"/>
        </w:rPr>
        <w:t xml:space="preserve"> r.</w:t>
      </w:r>
    </w:p>
    <w:p w:rsidR="001E5FB9" w:rsidRPr="00825D2C" w:rsidRDefault="001E5FB9" w:rsidP="00B61024">
      <w:pPr>
        <w:pStyle w:val="Nagwek"/>
        <w:tabs>
          <w:tab w:val="clear" w:pos="4536"/>
          <w:tab w:val="clear" w:pos="9072"/>
        </w:tabs>
        <w:rPr>
          <w:noProof/>
          <w:sz w:val="20"/>
          <w:szCs w:val="20"/>
        </w:rPr>
      </w:pPr>
    </w:p>
    <w:p w:rsidR="001E5FB9" w:rsidRPr="00825D2C" w:rsidRDefault="001E5FB9" w:rsidP="00DC639D">
      <w:pPr>
        <w:pStyle w:val="Nagwek"/>
        <w:tabs>
          <w:tab w:val="clear" w:pos="4536"/>
          <w:tab w:val="clear" w:pos="9072"/>
        </w:tabs>
        <w:ind w:left="708"/>
        <w:jc w:val="both"/>
        <w:rPr>
          <w:noProof/>
          <w:sz w:val="20"/>
          <w:szCs w:val="20"/>
        </w:rPr>
      </w:pPr>
    </w:p>
    <w:p w:rsidR="009F638E" w:rsidRPr="00825D2C" w:rsidRDefault="0047228C" w:rsidP="00DC639D">
      <w:pPr>
        <w:pStyle w:val="Nagwek"/>
        <w:tabs>
          <w:tab w:val="clear" w:pos="4536"/>
          <w:tab w:val="clear" w:pos="9072"/>
        </w:tabs>
        <w:ind w:left="708"/>
        <w:jc w:val="both"/>
        <w:rPr>
          <w:b/>
          <w:noProof/>
          <w:sz w:val="20"/>
          <w:szCs w:val="20"/>
        </w:rPr>
      </w:pPr>
      <w:r w:rsidRPr="00825D2C">
        <w:rPr>
          <w:b/>
          <w:noProof/>
          <w:sz w:val="20"/>
          <w:szCs w:val="20"/>
        </w:rPr>
        <w:t xml:space="preserve">Dotyczy:  </w:t>
      </w:r>
      <w:r w:rsidR="006D10F7" w:rsidRPr="00825D2C">
        <w:rPr>
          <w:b/>
          <w:noProof/>
          <w:sz w:val="20"/>
          <w:szCs w:val="20"/>
        </w:rPr>
        <w:t>Zapytanie nr 2</w:t>
      </w:r>
    </w:p>
    <w:p w:rsidR="001E5FB9" w:rsidRPr="00825D2C" w:rsidRDefault="001E5FB9" w:rsidP="00DC639D">
      <w:pPr>
        <w:pStyle w:val="Nagwek"/>
        <w:tabs>
          <w:tab w:val="clear" w:pos="4536"/>
          <w:tab w:val="clear" w:pos="9072"/>
        </w:tabs>
        <w:ind w:left="708"/>
        <w:jc w:val="both"/>
        <w:rPr>
          <w:b/>
          <w:noProof/>
          <w:sz w:val="20"/>
          <w:szCs w:val="20"/>
        </w:rPr>
      </w:pPr>
    </w:p>
    <w:p w:rsidR="009F638E" w:rsidRPr="00825D2C" w:rsidRDefault="009F638E" w:rsidP="00FE5876">
      <w:pPr>
        <w:spacing w:line="276" w:lineRule="auto"/>
        <w:ind w:left="708" w:firstLine="710"/>
        <w:jc w:val="both"/>
        <w:rPr>
          <w:b/>
          <w:sz w:val="20"/>
          <w:szCs w:val="20"/>
        </w:rPr>
      </w:pPr>
      <w:r w:rsidRPr="00825D2C">
        <w:rPr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825D2C">
        <w:rPr>
          <w:sz w:val="20"/>
          <w:szCs w:val="20"/>
        </w:rPr>
        <w:t xml:space="preserve">ybie przetargu nieograniczonego </w:t>
      </w:r>
      <w:r w:rsidRPr="00825D2C">
        <w:rPr>
          <w:sz w:val="20"/>
          <w:szCs w:val="20"/>
        </w:rPr>
        <w:t xml:space="preserve">na </w:t>
      </w:r>
      <w:r w:rsidR="00825BFA" w:rsidRPr="00825D2C">
        <w:rPr>
          <w:b/>
          <w:sz w:val="20"/>
          <w:szCs w:val="20"/>
        </w:rPr>
        <w:t xml:space="preserve">świadczenie usług serwisowych pogwarancyjnych związanych z konserwacją, przeglądami, naprawami sprzętu i aparatury medycznej znajdujących się w Zakładzie Radioterapii, </w:t>
      </w:r>
      <w:r w:rsidR="00D504B9" w:rsidRPr="00825D2C">
        <w:rPr>
          <w:sz w:val="20"/>
          <w:szCs w:val="20"/>
        </w:rPr>
        <w:t xml:space="preserve">Szpital Specjalistyczny </w:t>
      </w:r>
      <w:r w:rsidRPr="00825D2C">
        <w:rPr>
          <w:sz w:val="20"/>
          <w:szCs w:val="20"/>
        </w:rPr>
        <w:t>im. Jędrzeja Śniadeckiego w Nowym Sączu jako Zamawiający informuje, że:</w:t>
      </w:r>
    </w:p>
    <w:p w:rsidR="00203D6A" w:rsidRPr="00825D2C" w:rsidRDefault="00203D6A" w:rsidP="00203D6A">
      <w:pPr>
        <w:spacing w:after="153" w:line="276" w:lineRule="auto"/>
        <w:ind w:left="709" w:right="39"/>
        <w:jc w:val="both"/>
        <w:rPr>
          <w:b/>
          <w:sz w:val="20"/>
          <w:szCs w:val="20"/>
        </w:rPr>
      </w:pPr>
    </w:p>
    <w:p w:rsidR="00203D6A" w:rsidRPr="00825D2C" w:rsidRDefault="00203D6A" w:rsidP="00203D6A">
      <w:pPr>
        <w:spacing w:after="153" w:line="276" w:lineRule="auto"/>
        <w:ind w:left="709" w:right="39"/>
        <w:jc w:val="both"/>
        <w:rPr>
          <w:b/>
          <w:sz w:val="20"/>
          <w:szCs w:val="20"/>
        </w:rPr>
      </w:pPr>
      <w:r w:rsidRPr="00825D2C">
        <w:rPr>
          <w:b/>
          <w:sz w:val="20"/>
          <w:szCs w:val="20"/>
        </w:rPr>
        <w:t xml:space="preserve">Zapytanie nr 1 </w:t>
      </w:r>
    </w:p>
    <w:p w:rsidR="00203D6A" w:rsidRPr="00825D2C" w:rsidRDefault="00203D6A" w:rsidP="00203D6A">
      <w:pPr>
        <w:spacing w:after="153" w:line="267" w:lineRule="auto"/>
        <w:ind w:left="709" w:right="39" w:hanging="10"/>
        <w:jc w:val="both"/>
        <w:rPr>
          <w:sz w:val="20"/>
          <w:szCs w:val="20"/>
        </w:rPr>
      </w:pPr>
      <w:r w:rsidRPr="00825D2C">
        <w:rPr>
          <w:b/>
          <w:sz w:val="20"/>
          <w:szCs w:val="20"/>
        </w:rPr>
        <w:t>Załącznik nr 7 do SWZ – Umowa – Projekt §</w:t>
      </w:r>
      <w:r w:rsidR="00FE5876" w:rsidRPr="00825D2C">
        <w:rPr>
          <w:b/>
          <w:sz w:val="20"/>
          <w:szCs w:val="20"/>
        </w:rPr>
        <w:t xml:space="preserve"> </w:t>
      </w:r>
      <w:r w:rsidRPr="00825D2C">
        <w:rPr>
          <w:b/>
          <w:sz w:val="20"/>
          <w:szCs w:val="20"/>
        </w:rPr>
        <w:t xml:space="preserve">22a </w:t>
      </w:r>
    </w:p>
    <w:p w:rsidR="00203D6A" w:rsidRPr="00825D2C" w:rsidRDefault="00203D6A" w:rsidP="00203D6A">
      <w:pPr>
        <w:spacing w:after="169" w:line="267" w:lineRule="auto"/>
        <w:ind w:left="709" w:right="43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Zamawiający proszony jest o zmianę treści §22a oraz dodanie ust. 9.  </w:t>
      </w:r>
    </w:p>
    <w:p w:rsidR="00203D6A" w:rsidRPr="00825D2C" w:rsidRDefault="00203D6A" w:rsidP="00203D6A">
      <w:pPr>
        <w:spacing w:after="206" w:line="267" w:lineRule="auto"/>
        <w:ind w:left="709" w:right="43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Proponowana treść po zmianie: </w:t>
      </w:r>
    </w:p>
    <w:p w:rsidR="00203D6A" w:rsidRPr="00825D2C" w:rsidRDefault="00203D6A" w:rsidP="00EF618F">
      <w:pPr>
        <w:numPr>
          <w:ilvl w:val="0"/>
          <w:numId w:val="31"/>
        </w:numPr>
        <w:spacing w:after="41" w:line="276" w:lineRule="auto"/>
        <w:ind w:left="709" w:right="43" w:hanging="283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Ceny jednostkowe określone w załączniku nr ….. nie ulegają zmianie przez okres trwania umowy z zastrzeżeniem § 22 oraz ust. 2 </w:t>
      </w:r>
      <w:r w:rsidRPr="00825D2C">
        <w:rPr>
          <w:sz w:val="20"/>
          <w:szCs w:val="20"/>
          <w:u w:val="single" w:color="000000"/>
        </w:rPr>
        <w:t xml:space="preserve">oraz ust. 9 </w:t>
      </w:r>
      <w:r w:rsidRPr="00825D2C">
        <w:rPr>
          <w:sz w:val="20"/>
          <w:szCs w:val="20"/>
        </w:rPr>
        <w:t xml:space="preserve">niniejszego paragrafu.  </w:t>
      </w:r>
    </w:p>
    <w:p w:rsidR="00203D6A" w:rsidRPr="00825D2C" w:rsidRDefault="00203D6A" w:rsidP="00EF618F">
      <w:pPr>
        <w:numPr>
          <w:ilvl w:val="0"/>
          <w:numId w:val="31"/>
        </w:numPr>
        <w:spacing w:after="41" w:line="276" w:lineRule="auto"/>
        <w:ind w:left="709" w:right="43" w:hanging="283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Strony postanawiają, iż dokonają w formie pisemnego aneksu zmiany wynagrodzenia, w wypadku wystąpienia którejkolwiek ze zmian przepisów wskazanych w art. 436 </w:t>
      </w:r>
      <w:proofErr w:type="spellStart"/>
      <w:r w:rsidRPr="00825D2C">
        <w:rPr>
          <w:sz w:val="20"/>
          <w:szCs w:val="20"/>
        </w:rPr>
        <w:t>pkt</w:t>
      </w:r>
      <w:proofErr w:type="spellEnd"/>
      <w:r w:rsidRPr="00825D2C">
        <w:rPr>
          <w:sz w:val="20"/>
          <w:szCs w:val="20"/>
        </w:rPr>
        <w:t xml:space="preserve"> 4 lit. b ustawy PZP, tj. zmiany: </w:t>
      </w:r>
    </w:p>
    <w:p w:rsidR="00203D6A" w:rsidRPr="00825D2C" w:rsidRDefault="00203D6A" w:rsidP="00EF618F">
      <w:pPr>
        <w:numPr>
          <w:ilvl w:val="1"/>
          <w:numId w:val="31"/>
        </w:numPr>
        <w:spacing w:after="41" w:line="276" w:lineRule="auto"/>
        <w:ind w:left="709" w:right="43" w:hanging="286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stawki podatku od towarów i usług oraz podatku akcyzowego, </w:t>
      </w:r>
    </w:p>
    <w:p w:rsidR="00203D6A" w:rsidRPr="00825D2C" w:rsidRDefault="00203D6A" w:rsidP="00EF618F">
      <w:pPr>
        <w:numPr>
          <w:ilvl w:val="1"/>
          <w:numId w:val="31"/>
        </w:numPr>
        <w:spacing w:after="41" w:line="276" w:lineRule="auto"/>
        <w:ind w:left="709" w:right="43" w:hanging="286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o minimalnym wynagrodzeniu za pracę,  </w:t>
      </w:r>
    </w:p>
    <w:p w:rsidR="00203D6A" w:rsidRPr="00825D2C" w:rsidRDefault="00203D6A" w:rsidP="00EF618F">
      <w:pPr>
        <w:numPr>
          <w:ilvl w:val="1"/>
          <w:numId w:val="31"/>
        </w:numPr>
        <w:spacing w:after="41" w:line="276" w:lineRule="auto"/>
        <w:ind w:left="709" w:right="43" w:hanging="286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zasad podlegania ubezpieczeniom społecznym lub ubezpieczeniu zdrowotnemu lub wysokości stawki składki na ubezpieczenia społeczne lub zdrowotne. </w:t>
      </w:r>
    </w:p>
    <w:p w:rsidR="00203D6A" w:rsidRPr="00825D2C" w:rsidRDefault="00203D6A" w:rsidP="00EF618F">
      <w:pPr>
        <w:numPr>
          <w:ilvl w:val="1"/>
          <w:numId w:val="31"/>
        </w:numPr>
        <w:spacing w:after="41" w:line="276" w:lineRule="auto"/>
        <w:ind w:left="709" w:right="43" w:hanging="286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kapitałowych. - jeżeli zmiany te będą miały wpływ na koszty wykonania zamówienia przez Wykonawcę. </w:t>
      </w:r>
    </w:p>
    <w:p w:rsidR="00203D6A" w:rsidRPr="00825D2C" w:rsidRDefault="00203D6A" w:rsidP="00EF618F">
      <w:pPr>
        <w:numPr>
          <w:ilvl w:val="0"/>
          <w:numId w:val="31"/>
        </w:numPr>
        <w:spacing w:line="276" w:lineRule="auto"/>
        <w:ind w:left="709" w:right="43" w:hanging="283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Zmiana wysokości wynagrodzenia obowiązywać będzie od dnia wejścia w życie zmian, o których mowa w ust. 2 z zastrzeżeniem zapisów ust. 8. </w:t>
      </w:r>
    </w:p>
    <w:p w:rsidR="00203D6A" w:rsidRPr="00825D2C" w:rsidRDefault="00203D6A" w:rsidP="00EF618F">
      <w:pPr>
        <w:numPr>
          <w:ilvl w:val="0"/>
          <w:numId w:val="31"/>
        </w:numPr>
        <w:spacing w:line="276" w:lineRule="auto"/>
        <w:ind w:right="43" w:hanging="125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W wypadku zmiany, o której mowa w ust. 2 lit. a) wartość netto wynagrodzenia Wykonawcy nie zmieni się, a określona w aneksie wartość brutto wynagrodzenia zostanie wyliczona z uwzględnieniem nowych przepisów, z zastrzeżeniem </w:t>
      </w:r>
      <w:r w:rsidRPr="00825D2C">
        <w:rPr>
          <w:sz w:val="20"/>
          <w:szCs w:val="20"/>
          <w:u w:val="single" w:color="000000"/>
        </w:rPr>
        <w:t>ust. 8.</w:t>
      </w:r>
      <w:r w:rsidRPr="00825D2C">
        <w:rPr>
          <w:sz w:val="20"/>
          <w:szCs w:val="20"/>
        </w:rPr>
        <w:t xml:space="preserve"> </w:t>
      </w:r>
    </w:p>
    <w:p w:rsidR="00203D6A" w:rsidRPr="00825D2C" w:rsidRDefault="00203D6A" w:rsidP="00EF618F">
      <w:pPr>
        <w:numPr>
          <w:ilvl w:val="0"/>
          <w:numId w:val="31"/>
        </w:numPr>
        <w:spacing w:after="41" w:line="276" w:lineRule="auto"/>
        <w:ind w:right="43" w:hanging="125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W przypadku zmiany, o której mowa w ust. 2 lit. b) wynagrodzenie Wykonawcy ulegnie zmianie w zakresie wzrostu kosztu Wykonawcy wynikającego ze zwiększenia wynagrodzeń osób bezpośrednio wykonujących zamówienie do wysokości zmienionego minimalnego wynagrodzenia lub do wysokości aktualnie obowiązującej minimalnej stawki godzinowej, z uwzględnieniem wszystkich obciążeń publicznoprawnych od kwoty wzrostu minimalnego wynagrodzenia lub minimalnej stawki godzinowej, z zastrzeżeniem ust. 7.  </w:t>
      </w:r>
    </w:p>
    <w:p w:rsidR="00203D6A" w:rsidRPr="00825D2C" w:rsidRDefault="00203D6A" w:rsidP="00EF618F">
      <w:pPr>
        <w:numPr>
          <w:ilvl w:val="0"/>
          <w:numId w:val="31"/>
        </w:numPr>
        <w:spacing w:after="41" w:line="276" w:lineRule="auto"/>
        <w:ind w:right="43" w:hanging="360"/>
        <w:jc w:val="both"/>
        <w:rPr>
          <w:sz w:val="20"/>
          <w:szCs w:val="20"/>
        </w:rPr>
      </w:pPr>
      <w:r w:rsidRPr="00825D2C">
        <w:rPr>
          <w:sz w:val="20"/>
          <w:szCs w:val="20"/>
        </w:rPr>
        <w:lastRenderedPageBreak/>
        <w:t xml:space="preserve">W przypadku zmiany, o której mowa w ust. 2 lit. c) i d) wynagrodzenie Wykonawcy ulegnie zmianie w zakresie wzrostu kosztu Wykonawcy, jaki będzie on zobowiązany dodatkowo ponieść w celu uwzględnienia tej zmiany, przy zachowaniu dotychczasowej kwoty netto wynagrodzenia osób bezpośrednio wykonujących zamówienie na rzecz Zamawiającego, z zastrzeżeniem ust. 8. </w:t>
      </w:r>
    </w:p>
    <w:p w:rsidR="00203D6A" w:rsidRPr="00825D2C" w:rsidRDefault="00203D6A" w:rsidP="00EF618F">
      <w:pPr>
        <w:numPr>
          <w:ilvl w:val="0"/>
          <w:numId w:val="31"/>
        </w:numPr>
        <w:spacing w:after="41" w:line="276" w:lineRule="auto"/>
        <w:ind w:right="43" w:hanging="360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Za wyjątkiem sytuacji, o której mowa w ust. 2 lit. a), wprowadzenie zmian wysokości wynagrodzenia wymaga uprzedniego złożenia przez Wykonawcę oświadczenia o wysokości dodatkowych koszów wynikających z wprowadzenia zmian, z podaniem wyliczenia wzrostu kosztów, o których mowa w ust. 2 lit. b), c) i d) zarówno zbiorczo, jak i jednostkowo (w stosunku do każdego pracownika, którego zmiana ma dotyczyć) wraz z uzasadnieniem. </w:t>
      </w:r>
    </w:p>
    <w:p w:rsidR="00203D6A" w:rsidRPr="00825D2C" w:rsidRDefault="00203D6A" w:rsidP="00EF618F">
      <w:pPr>
        <w:numPr>
          <w:ilvl w:val="0"/>
          <w:numId w:val="31"/>
        </w:numPr>
        <w:spacing w:after="43" w:line="276" w:lineRule="auto"/>
        <w:ind w:right="43" w:hanging="360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Zmiana cen następuje w formie aneksu do umowy po uprzednim 14 dniowym pisemnym powiadomieniu Zamawiającego i przesłaniu dokumentacji uzasadniającej zmianę </w:t>
      </w:r>
      <w:r w:rsidRPr="00825D2C">
        <w:rPr>
          <w:sz w:val="20"/>
          <w:szCs w:val="20"/>
          <w:u w:val="single" w:color="000000"/>
        </w:rPr>
        <w:t>z tym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zastrzeżeniem, że zmiana, o której mowa w ust. 2 lit. a) obowiązuje od dnia wejścia w życie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zmiany stawki podatku od towarów i usług i nie wymaga przesłanie dokumentacji uzasadniającej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zmianę.</w:t>
      </w:r>
      <w:r w:rsidRPr="00825D2C">
        <w:rPr>
          <w:sz w:val="20"/>
          <w:szCs w:val="20"/>
        </w:rPr>
        <w:t xml:space="preserve">  </w:t>
      </w:r>
    </w:p>
    <w:p w:rsidR="00203D6A" w:rsidRPr="00825D2C" w:rsidRDefault="00203D6A" w:rsidP="00EF618F">
      <w:pPr>
        <w:numPr>
          <w:ilvl w:val="0"/>
          <w:numId w:val="31"/>
        </w:numPr>
        <w:spacing w:after="11" w:line="276" w:lineRule="auto"/>
        <w:ind w:right="43" w:hanging="360"/>
        <w:jc w:val="both"/>
        <w:rPr>
          <w:sz w:val="20"/>
          <w:szCs w:val="20"/>
        </w:rPr>
      </w:pPr>
      <w:r w:rsidRPr="00825D2C">
        <w:rPr>
          <w:sz w:val="20"/>
          <w:szCs w:val="20"/>
          <w:u w:val="single" w:color="000000"/>
        </w:rPr>
        <w:t>Na podstawie art. 439 ust. 1 i 2 ustawy z dnia 11 września 2019 roku Prawo zamówień</w:t>
      </w:r>
      <w:r w:rsidRPr="00825D2C">
        <w:rPr>
          <w:sz w:val="20"/>
          <w:szCs w:val="20"/>
        </w:rPr>
        <w:t xml:space="preserve"> </w:t>
      </w:r>
    </w:p>
    <w:p w:rsidR="00203D6A" w:rsidRPr="00825D2C" w:rsidRDefault="00203D6A" w:rsidP="00EF618F">
      <w:pPr>
        <w:spacing w:after="43" w:line="276" w:lineRule="auto"/>
        <w:ind w:left="709" w:right="62"/>
        <w:jc w:val="both"/>
        <w:rPr>
          <w:sz w:val="20"/>
          <w:szCs w:val="20"/>
        </w:rPr>
      </w:pPr>
      <w:r w:rsidRPr="00825D2C">
        <w:rPr>
          <w:sz w:val="20"/>
          <w:szCs w:val="20"/>
          <w:u w:val="single" w:color="000000"/>
        </w:rPr>
        <w:t>Publicznych (</w:t>
      </w:r>
      <w:proofErr w:type="spellStart"/>
      <w:r w:rsidRPr="00825D2C">
        <w:rPr>
          <w:sz w:val="20"/>
          <w:szCs w:val="20"/>
          <w:u w:val="single" w:color="000000"/>
        </w:rPr>
        <w:t>Dz.U</w:t>
      </w:r>
      <w:proofErr w:type="spellEnd"/>
      <w:r w:rsidRPr="00825D2C">
        <w:rPr>
          <w:sz w:val="20"/>
          <w:szCs w:val="20"/>
          <w:u w:val="single" w:color="000000"/>
        </w:rPr>
        <w:t>. z 2019 r. poz. 2019), Strony mogą dokonać zmiany Ceny Umownej należnej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Wykonawcy, o której mowa w § 15 umowy, w formie pisemnego aneksu, w przypadku zmiany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cen materiałów lub kosztów związanych z realizacją zamówienia, na następujących zasadach:</w:t>
      </w:r>
      <w:r w:rsidRPr="00825D2C">
        <w:rPr>
          <w:sz w:val="20"/>
          <w:szCs w:val="20"/>
        </w:rPr>
        <w:t xml:space="preserve"> </w:t>
      </w:r>
    </w:p>
    <w:p w:rsidR="00203D6A" w:rsidRPr="00825D2C" w:rsidRDefault="00203D6A" w:rsidP="00EF618F">
      <w:pPr>
        <w:numPr>
          <w:ilvl w:val="2"/>
          <w:numId w:val="32"/>
        </w:numPr>
        <w:spacing w:after="43" w:line="276" w:lineRule="auto"/>
        <w:ind w:left="709" w:right="62" w:hanging="286"/>
        <w:jc w:val="both"/>
        <w:rPr>
          <w:sz w:val="20"/>
          <w:szCs w:val="20"/>
        </w:rPr>
      </w:pPr>
      <w:r w:rsidRPr="00825D2C">
        <w:rPr>
          <w:sz w:val="20"/>
          <w:szCs w:val="20"/>
          <w:u w:val="single" w:color="000000"/>
        </w:rPr>
        <w:t>każda ze Stron może żądać zmiany Ceny Umownej Wykonawcy jeżeli ceny materiałów lub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kosztów związanych z realizacją zamówienia ulegną zmianie o co najmniej 6% w stosunku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do cen z momentu zawarcia umowy;</w:t>
      </w:r>
      <w:r w:rsidRPr="00825D2C">
        <w:rPr>
          <w:sz w:val="20"/>
          <w:szCs w:val="20"/>
        </w:rPr>
        <w:t xml:space="preserve"> </w:t>
      </w:r>
    </w:p>
    <w:p w:rsidR="00203D6A" w:rsidRPr="00825D2C" w:rsidRDefault="00203D6A" w:rsidP="00EF618F">
      <w:pPr>
        <w:numPr>
          <w:ilvl w:val="2"/>
          <w:numId w:val="32"/>
        </w:numPr>
        <w:spacing w:after="43" w:line="276" w:lineRule="auto"/>
        <w:ind w:left="709" w:right="62" w:hanging="286"/>
        <w:jc w:val="both"/>
        <w:rPr>
          <w:sz w:val="20"/>
          <w:szCs w:val="20"/>
        </w:rPr>
      </w:pPr>
      <w:r w:rsidRPr="00825D2C">
        <w:rPr>
          <w:sz w:val="20"/>
          <w:szCs w:val="20"/>
          <w:u w:val="single" w:color="000000"/>
        </w:rPr>
        <w:t>jako miernik zmiany cen materiałów lub kosztów związanych z realizacją zamówienia Strony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ustalają zmianę średniorocznego wskaźnika cen towarów i usług konsumpcyjnych ogółem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ogłaszanego w komunikacie przez Prezesa Głównego Urzędu Statystycznego;</w:t>
      </w:r>
      <w:r w:rsidRPr="00825D2C">
        <w:rPr>
          <w:sz w:val="20"/>
          <w:szCs w:val="20"/>
        </w:rPr>
        <w:t xml:space="preserve"> </w:t>
      </w:r>
    </w:p>
    <w:p w:rsidR="00203D6A" w:rsidRPr="00825D2C" w:rsidRDefault="00203D6A" w:rsidP="00EF618F">
      <w:pPr>
        <w:numPr>
          <w:ilvl w:val="2"/>
          <w:numId w:val="32"/>
        </w:numPr>
        <w:spacing w:after="43" w:line="276" w:lineRule="auto"/>
        <w:ind w:left="709" w:right="62" w:hanging="286"/>
        <w:jc w:val="both"/>
        <w:rPr>
          <w:sz w:val="20"/>
          <w:szCs w:val="20"/>
        </w:rPr>
      </w:pPr>
      <w:r w:rsidRPr="00825D2C">
        <w:rPr>
          <w:sz w:val="20"/>
          <w:szCs w:val="20"/>
          <w:u w:val="single" w:color="000000"/>
        </w:rPr>
        <w:t>zmiana Ceny Umownej nastąpi w każdym kolejnym roku obowiązywania umowy, po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ogłoszeniu przez Prezesa Głównego Urzędu Statystycznego średniorocznego wskaźnika cen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towarów i usług konsumpcyjnych ogółem, ze skutkiem od 1 stycznia danego roku;</w:t>
      </w:r>
      <w:r w:rsidRPr="00825D2C">
        <w:rPr>
          <w:sz w:val="20"/>
          <w:szCs w:val="20"/>
        </w:rPr>
        <w:t xml:space="preserve"> </w:t>
      </w:r>
    </w:p>
    <w:p w:rsidR="00203D6A" w:rsidRPr="00825D2C" w:rsidRDefault="00203D6A" w:rsidP="00EF618F">
      <w:pPr>
        <w:numPr>
          <w:ilvl w:val="2"/>
          <w:numId w:val="32"/>
        </w:numPr>
        <w:spacing w:after="8" w:line="276" w:lineRule="auto"/>
        <w:ind w:left="709" w:right="62" w:hanging="286"/>
        <w:jc w:val="both"/>
        <w:rPr>
          <w:sz w:val="20"/>
          <w:szCs w:val="20"/>
        </w:rPr>
      </w:pPr>
      <w:r w:rsidRPr="00825D2C">
        <w:rPr>
          <w:sz w:val="20"/>
          <w:szCs w:val="20"/>
          <w:u w:val="single" w:color="000000"/>
        </w:rPr>
        <w:t>zmiana Ceny Umownej Wykonawcy dokonana na podstawie art. 439 ust. 1 Prawa zamówień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publicznych w całym okresie obowiązywania umowy nie przekroczy +/- 30 % wysokości Ceny</w:t>
      </w:r>
      <w:r w:rsidRPr="00825D2C">
        <w:rPr>
          <w:sz w:val="20"/>
          <w:szCs w:val="20"/>
        </w:rPr>
        <w:t xml:space="preserve"> </w:t>
      </w:r>
    </w:p>
    <w:p w:rsidR="00203D6A" w:rsidRPr="00825D2C" w:rsidRDefault="00203D6A" w:rsidP="00EF618F">
      <w:pPr>
        <w:spacing w:after="43" w:line="276" w:lineRule="auto"/>
        <w:ind w:left="709" w:right="62"/>
        <w:jc w:val="both"/>
        <w:rPr>
          <w:sz w:val="20"/>
          <w:szCs w:val="20"/>
        </w:rPr>
      </w:pPr>
      <w:r w:rsidRPr="00825D2C">
        <w:rPr>
          <w:sz w:val="20"/>
          <w:szCs w:val="20"/>
          <w:u w:val="single" w:color="000000"/>
        </w:rPr>
        <w:t>Umownej określonej w § 15;</w:t>
      </w:r>
      <w:r w:rsidRPr="00825D2C">
        <w:rPr>
          <w:sz w:val="20"/>
          <w:szCs w:val="20"/>
        </w:rPr>
        <w:t xml:space="preserve"> </w:t>
      </w:r>
    </w:p>
    <w:p w:rsidR="00203D6A" w:rsidRPr="00825D2C" w:rsidRDefault="00203D6A" w:rsidP="00EF618F">
      <w:pPr>
        <w:numPr>
          <w:ilvl w:val="2"/>
          <w:numId w:val="32"/>
        </w:numPr>
        <w:spacing w:after="8" w:line="276" w:lineRule="auto"/>
        <w:ind w:left="709" w:right="62" w:hanging="286"/>
        <w:jc w:val="both"/>
        <w:rPr>
          <w:sz w:val="20"/>
          <w:szCs w:val="20"/>
        </w:rPr>
      </w:pPr>
      <w:r w:rsidRPr="00825D2C">
        <w:rPr>
          <w:sz w:val="20"/>
          <w:szCs w:val="20"/>
          <w:u w:val="single" w:color="000000"/>
        </w:rPr>
        <w:t>w przypadku gdy wzrost średniorocznego wskaźnika cen towarów i usług konsumpcyjnych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 xml:space="preserve">ogółem o którym mowa w </w:t>
      </w:r>
      <w:proofErr w:type="spellStart"/>
      <w:r w:rsidRPr="00825D2C">
        <w:rPr>
          <w:sz w:val="20"/>
          <w:szCs w:val="20"/>
          <w:u w:val="single" w:color="000000"/>
        </w:rPr>
        <w:t>pkt</w:t>
      </w:r>
      <w:proofErr w:type="spellEnd"/>
      <w:r w:rsidRPr="00825D2C">
        <w:rPr>
          <w:sz w:val="20"/>
          <w:szCs w:val="20"/>
          <w:u w:val="single" w:color="000000"/>
        </w:rPr>
        <w:t xml:space="preserve"> b) przekroczy 30% strony mają możliwość rozwiązania Umowy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po zawiadomieniu drugiej strony na piśmie. W przypadku rozwiązania umowy Zamawiający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zapłaci Wykonawcy wynagrodzenie należne z tytułu wykonanej części umowy.</w:t>
      </w:r>
    </w:p>
    <w:p w:rsidR="00F62B26" w:rsidRPr="00F62B26" w:rsidRDefault="00203D6A" w:rsidP="00F62B26">
      <w:pPr>
        <w:numPr>
          <w:ilvl w:val="2"/>
          <w:numId w:val="32"/>
        </w:numPr>
        <w:spacing w:after="8" w:line="276" w:lineRule="auto"/>
        <w:ind w:left="709" w:right="62" w:hanging="286"/>
        <w:jc w:val="both"/>
        <w:rPr>
          <w:sz w:val="20"/>
          <w:szCs w:val="20"/>
        </w:rPr>
      </w:pPr>
      <w:r w:rsidRPr="00825D2C">
        <w:rPr>
          <w:sz w:val="20"/>
          <w:szCs w:val="20"/>
          <w:u w:val="single" w:color="000000"/>
        </w:rPr>
        <w:t>w celu zawarcia aneksu, każda ze Stron może wystąpić do drugiej Strony z wnioskiem o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dokonanie zmiany wysokości Ceny Umownej należnej Wykonawcy, wraz z uzasadnieniem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zawierającym w szczególności szczegółowe wyliczenie całkowitej kwoty, o jaką Cena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Umownej powinna ulec zmianie, oraz wskazaniem daty, od której nastąpiła bądź nastąpi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zmiana wysokości kosztów wykonania Umowy uzasadniająca zmianę wysokości Ceny</w:t>
      </w:r>
      <w:r w:rsidRPr="00825D2C">
        <w:rPr>
          <w:sz w:val="20"/>
          <w:szCs w:val="20"/>
        </w:rPr>
        <w:t xml:space="preserve"> </w:t>
      </w:r>
      <w:r w:rsidRPr="00825D2C">
        <w:rPr>
          <w:sz w:val="20"/>
          <w:szCs w:val="20"/>
          <w:u w:val="single" w:color="000000"/>
        </w:rPr>
        <w:t>Umownej należnej Wykonawcy.</w:t>
      </w:r>
    </w:p>
    <w:p w:rsidR="008E2DB3" w:rsidRPr="00825D2C" w:rsidRDefault="00FE5876" w:rsidP="00F62B26">
      <w:pPr>
        <w:spacing w:after="41" w:line="276" w:lineRule="auto"/>
        <w:ind w:left="709" w:right="43"/>
        <w:jc w:val="both"/>
        <w:rPr>
          <w:sz w:val="20"/>
          <w:szCs w:val="20"/>
        </w:rPr>
      </w:pPr>
      <w:r w:rsidRPr="00825D2C">
        <w:rPr>
          <w:b/>
          <w:sz w:val="20"/>
          <w:szCs w:val="20"/>
        </w:rPr>
        <w:t>Odpowiedz: W załączniku nr 7 do SWZ - projektu umowy -  § 22a  otrzymuje poniższe br</w:t>
      </w:r>
      <w:r w:rsidR="008E2DB3" w:rsidRPr="00825D2C">
        <w:rPr>
          <w:b/>
          <w:sz w:val="20"/>
          <w:szCs w:val="20"/>
        </w:rPr>
        <w:t>zmienie:</w:t>
      </w:r>
      <w:r w:rsidR="008E2DB3" w:rsidRPr="00825D2C">
        <w:rPr>
          <w:sz w:val="20"/>
          <w:szCs w:val="20"/>
        </w:rPr>
        <w:t xml:space="preserve"> </w:t>
      </w:r>
    </w:p>
    <w:p w:rsidR="008E2DB3" w:rsidRPr="00825D2C" w:rsidRDefault="008E2DB3" w:rsidP="00B05A4F">
      <w:pPr>
        <w:pStyle w:val="Akapitzlist"/>
        <w:numPr>
          <w:ilvl w:val="0"/>
          <w:numId w:val="37"/>
        </w:numPr>
        <w:spacing w:after="41"/>
        <w:ind w:left="567" w:right="43" w:hanging="283"/>
        <w:jc w:val="both"/>
        <w:rPr>
          <w:rFonts w:ascii="Times New Roman" w:hAnsi="Times New Roman"/>
          <w:sz w:val="20"/>
          <w:szCs w:val="20"/>
        </w:rPr>
      </w:pPr>
      <w:r w:rsidRPr="00825D2C">
        <w:rPr>
          <w:rFonts w:ascii="Times New Roman" w:hAnsi="Times New Roman"/>
          <w:sz w:val="20"/>
          <w:szCs w:val="20"/>
        </w:rPr>
        <w:t xml:space="preserve">Ceny jednostkowe określone w załączniku nr ….. nie ulegają zmianie przez okres trwania umowy z zastrzeżeniem § 22 ust. </w:t>
      </w:r>
      <w:r w:rsidRPr="00725101">
        <w:rPr>
          <w:rFonts w:ascii="Times New Roman" w:hAnsi="Times New Roman"/>
          <w:sz w:val="20"/>
          <w:szCs w:val="20"/>
        </w:rPr>
        <w:t>2</w:t>
      </w:r>
      <w:r w:rsidR="00F62B26">
        <w:rPr>
          <w:rFonts w:ascii="Times New Roman" w:hAnsi="Times New Roman"/>
          <w:sz w:val="20"/>
          <w:szCs w:val="20"/>
        </w:rPr>
        <w:t xml:space="preserve"> i</w:t>
      </w:r>
      <w:r w:rsidRPr="00725101">
        <w:rPr>
          <w:rFonts w:ascii="Times New Roman" w:hAnsi="Times New Roman"/>
          <w:sz w:val="20"/>
          <w:szCs w:val="20"/>
        </w:rPr>
        <w:t xml:space="preserve"> 9 niniejszego</w:t>
      </w:r>
      <w:r w:rsidRPr="00825D2C">
        <w:rPr>
          <w:rFonts w:ascii="Times New Roman" w:hAnsi="Times New Roman"/>
          <w:sz w:val="20"/>
          <w:szCs w:val="20"/>
        </w:rPr>
        <w:t xml:space="preserve"> paragrafu.  </w:t>
      </w:r>
    </w:p>
    <w:p w:rsidR="008E2DB3" w:rsidRPr="00825D2C" w:rsidRDefault="008E2DB3" w:rsidP="00B05A4F">
      <w:pPr>
        <w:pStyle w:val="Akapitzlist"/>
        <w:numPr>
          <w:ilvl w:val="0"/>
          <w:numId w:val="39"/>
        </w:numPr>
        <w:tabs>
          <w:tab w:val="left" w:pos="567"/>
        </w:tabs>
        <w:spacing w:after="41"/>
        <w:ind w:left="567" w:right="43" w:hanging="283"/>
        <w:jc w:val="both"/>
        <w:rPr>
          <w:rFonts w:ascii="Times New Roman" w:hAnsi="Times New Roman"/>
          <w:sz w:val="20"/>
          <w:szCs w:val="20"/>
        </w:rPr>
      </w:pPr>
      <w:r w:rsidRPr="00825D2C">
        <w:rPr>
          <w:rFonts w:ascii="Times New Roman" w:hAnsi="Times New Roman"/>
          <w:sz w:val="20"/>
          <w:szCs w:val="20"/>
        </w:rPr>
        <w:t xml:space="preserve">Strony postanawiają, iż dokonają w formie pisemnego aneksu zmiany wynagrodzenia, w wypadku wystąpienia którejkolwiek ze zmian przepisów wskazanych w art. 436 </w:t>
      </w:r>
      <w:proofErr w:type="spellStart"/>
      <w:r w:rsidRPr="00825D2C">
        <w:rPr>
          <w:rFonts w:ascii="Times New Roman" w:hAnsi="Times New Roman"/>
          <w:sz w:val="20"/>
          <w:szCs w:val="20"/>
        </w:rPr>
        <w:t>pkt</w:t>
      </w:r>
      <w:proofErr w:type="spellEnd"/>
      <w:r w:rsidRPr="00825D2C">
        <w:rPr>
          <w:rFonts w:ascii="Times New Roman" w:hAnsi="Times New Roman"/>
          <w:sz w:val="20"/>
          <w:szCs w:val="20"/>
        </w:rPr>
        <w:t xml:space="preserve"> 4 lit. b ustawy PZP, tj. zmiany: </w:t>
      </w:r>
    </w:p>
    <w:p w:rsidR="008E2DB3" w:rsidRDefault="00F62B26" w:rsidP="00B05A4F">
      <w:pPr>
        <w:numPr>
          <w:ilvl w:val="1"/>
          <w:numId w:val="39"/>
        </w:numPr>
        <w:tabs>
          <w:tab w:val="left" w:pos="851"/>
        </w:tabs>
        <w:spacing w:after="41" w:line="276" w:lineRule="auto"/>
        <w:ind w:left="709" w:right="43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05A4F">
        <w:rPr>
          <w:sz w:val="20"/>
          <w:szCs w:val="20"/>
        </w:rPr>
        <w:t xml:space="preserve">  </w:t>
      </w:r>
      <w:r w:rsidR="008E2DB3" w:rsidRPr="00825D2C">
        <w:rPr>
          <w:sz w:val="20"/>
          <w:szCs w:val="20"/>
        </w:rPr>
        <w:t xml:space="preserve">stawki podatku od towarów i usług oraz podatku akcyzowego, </w:t>
      </w:r>
    </w:p>
    <w:p w:rsidR="008E2DB3" w:rsidRPr="00F62B26" w:rsidRDefault="008E2DB3" w:rsidP="00B05A4F">
      <w:pPr>
        <w:numPr>
          <w:ilvl w:val="1"/>
          <w:numId w:val="39"/>
        </w:numPr>
        <w:tabs>
          <w:tab w:val="left" w:pos="993"/>
        </w:tabs>
        <w:spacing w:after="41" w:line="276" w:lineRule="auto"/>
        <w:ind w:left="993" w:right="43" w:hanging="426"/>
        <w:jc w:val="both"/>
        <w:rPr>
          <w:sz w:val="20"/>
          <w:szCs w:val="20"/>
        </w:rPr>
      </w:pPr>
      <w:r w:rsidRPr="00F62B26">
        <w:rPr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o minimalnym wynagrodzeniu za pracę,  </w:t>
      </w:r>
    </w:p>
    <w:p w:rsidR="008E2DB3" w:rsidRPr="00825D2C" w:rsidRDefault="008E2DB3" w:rsidP="00F62B26">
      <w:pPr>
        <w:numPr>
          <w:ilvl w:val="1"/>
          <w:numId w:val="39"/>
        </w:numPr>
        <w:spacing w:after="41" w:line="276" w:lineRule="auto"/>
        <w:ind w:left="993" w:right="43" w:hanging="442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zasad podlegania ubezpieczeniom społecznym lub ubezpieczeniu zdrowotnemu lub wysokości stawki składki na ubezpieczenia społeczne lub zdrowotne. </w:t>
      </w:r>
    </w:p>
    <w:p w:rsidR="008E2DB3" w:rsidRPr="00825D2C" w:rsidRDefault="008E2DB3" w:rsidP="00B05A4F">
      <w:pPr>
        <w:numPr>
          <w:ilvl w:val="1"/>
          <w:numId w:val="39"/>
        </w:numPr>
        <w:tabs>
          <w:tab w:val="left" w:pos="993"/>
        </w:tabs>
        <w:spacing w:after="41" w:line="276" w:lineRule="auto"/>
        <w:ind w:left="993" w:right="43" w:hanging="426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kapitałowych. - jeżeli zmiany te będą miały wpływ na koszty wykonania zamówienia przez Wykonawcę. </w:t>
      </w:r>
    </w:p>
    <w:p w:rsidR="008E2DB3" w:rsidRPr="00825D2C" w:rsidRDefault="008E2DB3" w:rsidP="00B05A4F">
      <w:pPr>
        <w:numPr>
          <w:ilvl w:val="0"/>
          <w:numId w:val="39"/>
        </w:numPr>
        <w:spacing w:line="276" w:lineRule="auto"/>
        <w:ind w:left="567" w:right="43" w:hanging="283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Zmiana wysokości wynagrodzenia obowiązywać będzie od dnia wejścia w życie zmian, o których mowa w ust. 2 z zastrzeżeniem zapisów ust. 8. </w:t>
      </w:r>
      <w:r w:rsidRPr="00825D2C">
        <w:rPr>
          <w:rFonts w:eastAsia="Arial"/>
          <w:sz w:val="20"/>
          <w:szCs w:val="20"/>
        </w:rPr>
        <w:t xml:space="preserve">  </w:t>
      </w:r>
    </w:p>
    <w:p w:rsidR="008E2DB3" w:rsidRPr="00725101" w:rsidRDefault="008E2DB3" w:rsidP="00EF618F">
      <w:pPr>
        <w:numPr>
          <w:ilvl w:val="0"/>
          <w:numId w:val="39"/>
        </w:numPr>
        <w:tabs>
          <w:tab w:val="left" w:pos="284"/>
        </w:tabs>
        <w:spacing w:line="276" w:lineRule="auto"/>
        <w:ind w:right="43" w:hanging="267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W wypadku zmiany, o której mowa w ust. 2 lit. a) wartość netto wynagrodzenia Wykonawcy nie zmieni się, a określona w aneksie wartość brutto wynagrodzenia zostanie wyliczona z uwzględnieniem nowych przepisów, z </w:t>
      </w:r>
      <w:r w:rsidRPr="00725101">
        <w:rPr>
          <w:sz w:val="20"/>
          <w:szCs w:val="20"/>
        </w:rPr>
        <w:t xml:space="preserve">zastrzeżeniem ust. 8. </w:t>
      </w:r>
    </w:p>
    <w:p w:rsidR="008E2DB3" w:rsidRPr="00825D2C" w:rsidRDefault="008E2DB3" w:rsidP="00EF618F">
      <w:pPr>
        <w:numPr>
          <w:ilvl w:val="0"/>
          <w:numId w:val="39"/>
        </w:numPr>
        <w:spacing w:after="41" w:line="276" w:lineRule="auto"/>
        <w:ind w:right="43" w:hanging="267"/>
        <w:jc w:val="both"/>
        <w:rPr>
          <w:sz w:val="20"/>
          <w:szCs w:val="20"/>
        </w:rPr>
      </w:pPr>
      <w:r w:rsidRPr="00825D2C">
        <w:rPr>
          <w:sz w:val="20"/>
          <w:szCs w:val="20"/>
        </w:rPr>
        <w:lastRenderedPageBreak/>
        <w:t xml:space="preserve">W przypadku zmiany, o której mowa w ust. 2 lit. b) wynagrodzenie Wykonawcy ulegnie zmianie w zakresie wzrostu kosztu Wykonawcy wynikającego ze zwiększenia wynagrodzeń osób bezpośrednio wykonujących zamówienie do wysokości zmienionego minimalnego wynagrodzenia lub do wysokości aktualnie obowiązującej minimalnej stawki godzinowej, z uwzględnieniem wszystkich obciążeń publicznoprawnych od kwoty wzrostu minimalnego wynagrodzenia lub minimalnej stawki godzinowej, z zastrzeżeniem ust. 7.  </w:t>
      </w:r>
    </w:p>
    <w:p w:rsidR="008E2DB3" w:rsidRPr="00825D2C" w:rsidRDefault="008E2DB3" w:rsidP="00EF618F">
      <w:pPr>
        <w:numPr>
          <w:ilvl w:val="0"/>
          <w:numId w:val="39"/>
        </w:numPr>
        <w:spacing w:after="41" w:line="276" w:lineRule="auto"/>
        <w:ind w:right="43" w:hanging="267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W przypadku zmiany, o której mowa w ust. 2 lit. c) i d) wynagrodzenie Wykonawcy ulegnie zmianie w zakresie wzrostu kosztu Wykonawcy, jaki będzie on zobowiązany dodatkowo ponieść w celu uwzględnienia tej zmiany, przy zachowaniu dotychczasowej kwoty netto wynagrodzenia osób bezpośrednio wykonujących zamówienie na rzecz Zamawiającego, z zastrzeżeniem ust. 8. </w:t>
      </w:r>
    </w:p>
    <w:p w:rsidR="008E2DB3" w:rsidRPr="00825D2C" w:rsidRDefault="008E2DB3" w:rsidP="00EF618F">
      <w:pPr>
        <w:numPr>
          <w:ilvl w:val="0"/>
          <w:numId w:val="39"/>
        </w:numPr>
        <w:spacing w:after="41" w:line="276" w:lineRule="auto"/>
        <w:ind w:right="43" w:hanging="267"/>
        <w:jc w:val="both"/>
        <w:rPr>
          <w:sz w:val="20"/>
          <w:szCs w:val="20"/>
        </w:rPr>
      </w:pPr>
      <w:r w:rsidRPr="00825D2C">
        <w:rPr>
          <w:sz w:val="20"/>
          <w:szCs w:val="20"/>
        </w:rPr>
        <w:t xml:space="preserve">Za wyjątkiem sytuacji, o której mowa w ust. 2 lit. a), wprowadzenie zmian wysokości wynagrodzenia wymaga uprzedniego złożenia przez Wykonawcę oświadczenia o wysokości dodatkowych koszów wynikających z wprowadzenia zmian, z podaniem wyliczenia wzrostu kosztów, o których mowa w ust. 2 lit. b), c) i d) zarówno zbiorczo, jak i jednostkowo (w stosunku do każdego pracownika, którego zmiana ma dotyczyć) wraz z uzasadnieniem. </w:t>
      </w:r>
    </w:p>
    <w:p w:rsidR="008E2DB3" w:rsidRPr="005B38BC" w:rsidRDefault="008E2DB3" w:rsidP="00EF618F">
      <w:pPr>
        <w:numPr>
          <w:ilvl w:val="0"/>
          <w:numId w:val="39"/>
        </w:numPr>
        <w:spacing w:after="43" w:line="276" w:lineRule="auto"/>
        <w:ind w:right="43" w:hanging="267"/>
        <w:jc w:val="both"/>
        <w:rPr>
          <w:sz w:val="20"/>
          <w:szCs w:val="20"/>
        </w:rPr>
      </w:pPr>
      <w:r w:rsidRPr="005B38BC">
        <w:rPr>
          <w:sz w:val="20"/>
          <w:szCs w:val="20"/>
        </w:rPr>
        <w:t xml:space="preserve">Zmiana cen następuje w formie aneksu do umowy po uprzednim 14 dniowym pisemnym powiadomieniu Zamawiającego i przesłaniu dokumentacji uzasadniającej zmianę z tym zastrzeżeniem, że zmiana, o której mowa w ust. 2 lit. a) obowiązuje od dnia wejścia w życie zmiany stawki podatku od towarów i usług i nie wymaga przesłanie dokumentacji uzasadniającej zmianę.  </w:t>
      </w:r>
    </w:p>
    <w:p w:rsidR="008E2DB3" w:rsidRPr="005B38BC" w:rsidRDefault="008E2DB3" w:rsidP="00EF618F">
      <w:pPr>
        <w:numPr>
          <w:ilvl w:val="0"/>
          <w:numId w:val="39"/>
        </w:numPr>
        <w:spacing w:after="11" w:line="276" w:lineRule="auto"/>
        <w:ind w:right="43" w:hanging="267"/>
        <w:jc w:val="both"/>
        <w:rPr>
          <w:sz w:val="20"/>
          <w:szCs w:val="20"/>
        </w:rPr>
      </w:pPr>
      <w:r w:rsidRPr="005B38BC">
        <w:rPr>
          <w:sz w:val="20"/>
          <w:szCs w:val="20"/>
        </w:rPr>
        <w:t>Na podstawie art. 439 ust. 1 i 2 ustawy z dnia 11 września 2019 roku Prawo zamówień  Public</w:t>
      </w:r>
      <w:r w:rsidR="00497C46">
        <w:rPr>
          <w:sz w:val="20"/>
          <w:szCs w:val="20"/>
        </w:rPr>
        <w:t>znych (</w:t>
      </w:r>
      <w:proofErr w:type="spellStart"/>
      <w:r w:rsidR="00497C46">
        <w:rPr>
          <w:sz w:val="20"/>
          <w:szCs w:val="20"/>
        </w:rPr>
        <w:t>Dz.U</w:t>
      </w:r>
      <w:proofErr w:type="spellEnd"/>
      <w:r w:rsidR="00497C46">
        <w:rPr>
          <w:sz w:val="20"/>
          <w:szCs w:val="20"/>
        </w:rPr>
        <w:t>. z 2021</w:t>
      </w:r>
      <w:r w:rsidR="00037D96">
        <w:rPr>
          <w:sz w:val="20"/>
          <w:szCs w:val="20"/>
        </w:rPr>
        <w:t xml:space="preserve"> r. poz. 1129</w:t>
      </w:r>
      <w:r w:rsidRPr="005B38BC">
        <w:rPr>
          <w:sz w:val="20"/>
          <w:szCs w:val="20"/>
        </w:rPr>
        <w:t xml:space="preserve">), Strony mogą dokonać zmiany Ceny Umownej należnej Wykonawcy, o której mowa w § 15 umowy, w formie pisemnego aneksu, w przypadku zmiany cen materiałów lub kosztów związanych z realizacją zamówienia, na następujących zasadach: </w:t>
      </w:r>
    </w:p>
    <w:p w:rsidR="008E2DB3" w:rsidRPr="005B38BC" w:rsidRDefault="008E2DB3" w:rsidP="00EF618F">
      <w:pPr>
        <w:numPr>
          <w:ilvl w:val="0"/>
          <w:numId w:val="40"/>
        </w:numPr>
        <w:spacing w:after="43" w:line="276" w:lineRule="auto"/>
        <w:ind w:right="62" w:hanging="267"/>
        <w:jc w:val="both"/>
        <w:rPr>
          <w:sz w:val="20"/>
          <w:szCs w:val="20"/>
        </w:rPr>
      </w:pPr>
      <w:r w:rsidRPr="005B38BC">
        <w:rPr>
          <w:sz w:val="20"/>
          <w:szCs w:val="20"/>
        </w:rPr>
        <w:t xml:space="preserve">każda ze Stron może żądać zmiany Ceny Umownej Wykonawcy jeżeli ceny materiałów lub kosztów związanych z realizacją zamówienia ulegną zmianie </w:t>
      </w:r>
      <w:r w:rsidR="002D04E1" w:rsidRPr="002D04E1">
        <w:rPr>
          <w:sz w:val="20"/>
          <w:szCs w:val="20"/>
        </w:rPr>
        <w:t xml:space="preserve">o </w:t>
      </w:r>
      <w:r w:rsidR="00AA1C27" w:rsidRPr="002D04E1">
        <w:rPr>
          <w:sz w:val="20"/>
          <w:szCs w:val="20"/>
        </w:rPr>
        <w:t xml:space="preserve">co najmniej </w:t>
      </w:r>
      <w:r w:rsidR="002D04E1" w:rsidRPr="002D04E1">
        <w:rPr>
          <w:sz w:val="20"/>
          <w:szCs w:val="20"/>
        </w:rPr>
        <w:t>12</w:t>
      </w:r>
      <w:r w:rsidRPr="002D04E1">
        <w:rPr>
          <w:sz w:val="20"/>
          <w:szCs w:val="20"/>
        </w:rPr>
        <w:t>%</w:t>
      </w:r>
      <w:r w:rsidR="002D04E1" w:rsidRPr="002D04E1">
        <w:rPr>
          <w:sz w:val="20"/>
          <w:szCs w:val="20"/>
        </w:rPr>
        <w:t xml:space="preserve"> </w:t>
      </w:r>
      <w:r w:rsidRPr="002D04E1">
        <w:rPr>
          <w:sz w:val="20"/>
          <w:szCs w:val="20"/>
        </w:rPr>
        <w:t>w stosunku</w:t>
      </w:r>
      <w:r w:rsidRPr="005B38BC">
        <w:rPr>
          <w:sz w:val="20"/>
          <w:szCs w:val="20"/>
        </w:rPr>
        <w:t xml:space="preserve"> </w:t>
      </w:r>
      <w:r w:rsidR="00CD08D8">
        <w:rPr>
          <w:sz w:val="20"/>
          <w:szCs w:val="20"/>
        </w:rPr>
        <w:t>do cen z momentu zawarcia umowy,</w:t>
      </w:r>
      <w:r w:rsidRPr="005B38BC">
        <w:rPr>
          <w:sz w:val="20"/>
          <w:szCs w:val="20"/>
        </w:rPr>
        <w:t xml:space="preserve"> </w:t>
      </w:r>
    </w:p>
    <w:p w:rsidR="008E2DB3" w:rsidRPr="00732E4C" w:rsidRDefault="008E2DB3" w:rsidP="00732E4C">
      <w:pPr>
        <w:numPr>
          <w:ilvl w:val="0"/>
          <w:numId w:val="40"/>
        </w:numPr>
        <w:spacing w:after="43" w:line="276" w:lineRule="auto"/>
        <w:ind w:right="62" w:hanging="267"/>
        <w:jc w:val="both"/>
        <w:rPr>
          <w:sz w:val="20"/>
          <w:szCs w:val="20"/>
        </w:rPr>
      </w:pPr>
      <w:r w:rsidRPr="005B38BC">
        <w:rPr>
          <w:sz w:val="20"/>
          <w:szCs w:val="20"/>
        </w:rPr>
        <w:t>jako miernik zmiany cen materiałów lub kosztów związanych z realizacją zamówienia Strony ustalają zmianę średniorocznego wskaźnika cen towarów i usług konsumpcyjnych</w:t>
      </w:r>
      <w:r w:rsidR="00C80FB4">
        <w:rPr>
          <w:sz w:val="20"/>
          <w:szCs w:val="20"/>
        </w:rPr>
        <w:t xml:space="preserve"> </w:t>
      </w:r>
      <w:r w:rsidR="002C6D4A">
        <w:rPr>
          <w:sz w:val="20"/>
          <w:szCs w:val="20"/>
        </w:rPr>
        <w:t>ogółem</w:t>
      </w:r>
      <w:r w:rsidR="002D04E1">
        <w:rPr>
          <w:sz w:val="20"/>
          <w:szCs w:val="20"/>
        </w:rPr>
        <w:t xml:space="preserve"> </w:t>
      </w:r>
      <w:r w:rsidRPr="00732E4C">
        <w:rPr>
          <w:sz w:val="20"/>
          <w:szCs w:val="20"/>
        </w:rPr>
        <w:t>ogłaszanego w komunikacie przez Prezesa</w:t>
      </w:r>
      <w:r w:rsidR="00CD08D8">
        <w:rPr>
          <w:sz w:val="20"/>
          <w:szCs w:val="20"/>
        </w:rPr>
        <w:t xml:space="preserve"> Głównego Urzędu Statystycznego,</w:t>
      </w:r>
      <w:r w:rsidRPr="00732E4C">
        <w:rPr>
          <w:sz w:val="20"/>
          <w:szCs w:val="20"/>
        </w:rPr>
        <w:t xml:space="preserve"> </w:t>
      </w:r>
    </w:p>
    <w:p w:rsidR="008E2DB3" w:rsidRPr="00E27CEE" w:rsidRDefault="008E2DB3" w:rsidP="00EF618F">
      <w:pPr>
        <w:numPr>
          <w:ilvl w:val="0"/>
          <w:numId w:val="40"/>
        </w:numPr>
        <w:spacing w:after="43" w:line="276" w:lineRule="auto"/>
        <w:ind w:right="62" w:hanging="267"/>
        <w:jc w:val="both"/>
        <w:rPr>
          <w:i/>
          <w:color w:val="00B050"/>
          <w:sz w:val="20"/>
          <w:szCs w:val="20"/>
        </w:rPr>
      </w:pPr>
      <w:r w:rsidRPr="005B38BC">
        <w:rPr>
          <w:sz w:val="20"/>
          <w:szCs w:val="20"/>
        </w:rPr>
        <w:t>zmiana Ceny Umownej nastąpi w każdym kolejnym roku obowiązywania umowy, po ogłoszeniu przez Prezesa Głównego Urzędu Statystycznego średniorocznego wskaźnika cen</w:t>
      </w:r>
      <w:r w:rsidR="005D0372">
        <w:rPr>
          <w:sz w:val="20"/>
          <w:szCs w:val="20"/>
        </w:rPr>
        <w:t xml:space="preserve"> towarów i usług </w:t>
      </w:r>
      <w:r w:rsidR="005D0372" w:rsidRPr="002D04E1">
        <w:rPr>
          <w:sz w:val="20"/>
          <w:szCs w:val="20"/>
        </w:rPr>
        <w:t>konsumpcyjnych</w:t>
      </w:r>
      <w:r w:rsidR="00C80FB4" w:rsidRPr="002D04E1">
        <w:rPr>
          <w:sz w:val="20"/>
          <w:szCs w:val="20"/>
        </w:rPr>
        <w:t xml:space="preserve"> ogółem</w:t>
      </w:r>
      <w:r w:rsidR="002D04E1" w:rsidRPr="002D04E1">
        <w:rPr>
          <w:sz w:val="20"/>
          <w:szCs w:val="20"/>
        </w:rPr>
        <w:t xml:space="preserve"> </w:t>
      </w:r>
      <w:r w:rsidR="00AA1C27" w:rsidRPr="002D04E1">
        <w:rPr>
          <w:sz w:val="20"/>
          <w:szCs w:val="20"/>
        </w:rPr>
        <w:t xml:space="preserve">z mocą obowiązywania od 1 stycznia danego roku </w:t>
      </w:r>
      <w:r w:rsidR="00AA1C27" w:rsidRPr="002D04E1">
        <w:rPr>
          <w:i/>
          <w:sz w:val="20"/>
          <w:szCs w:val="20"/>
        </w:rPr>
        <w:t>(Wykonawcy przysługuje jedna zmiana w ciągu</w:t>
      </w:r>
      <w:r w:rsidR="00CD08D8" w:rsidRPr="002D04E1">
        <w:rPr>
          <w:i/>
          <w:sz w:val="20"/>
          <w:szCs w:val="20"/>
        </w:rPr>
        <w:t xml:space="preserve"> roku</w:t>
      </w:r>
      <w:r w:rsidR="00E27CEE" w:rsidRPr="002D04E1">
        <w:rPr>
          <w:i/>
          <w:sz w:val="20"/>
          <w:szCs w:val="20"/>
        </w:rPr>
        <w:t>)</w:t>
      </w:r>
      <w:r w:rsidR="00CD08D8" w:rsidRPr="002D04E1">
        <w:rPr>
          <w:i/>
          <w:sz w:val="20"/>
          <w:szCs w:val="20"/>
        </w:rPr>
        <w:t>,</w:t>
      </w:r>
      <w:r w:rsidRPr="00E27CEE">
        <w:rPr>
          <w:i/>
          <w:color w:val="00B050"/>
          <w:sz w:val="20"/>
          <w:szCs w:val="20"/>
        </w:rPr>
        <w:t xml:space="preserve"> </w:t>
      </w:r>
    </w:p>
    <w:p w:rsidR="008E2DB3" w:rsidRPr="005D0372" w:rsidRDefault="008E2DB3" w:rsidP="005D0372">
      <w:pPr>
        <w:numPr>
          <w:ilvl w:val="0"/>
          <w:numId w:val="40"/>
        </w:numPr>
        <w:spacing w:after="8" w:line="276" w:lineRule="auto"/>
        <w:ind w:right="62" w:hanging="267"/>
        <w:jc w:val="both"/>
        <w:rPr>
          <w:sz w:val="20"/>
          <w:szCs w:val="20"/>
        </w:rPr>
      </w:pPr>
      <w:r w:rsidRPr="005B38BC">
        <w:rPr>
          <w:sz w:val="20"/>
          <w:szCs w:val="20"/>
        </w:rPr>
        <w:t xml:space="preserve">zmiana Ceny Umownej </w:t>
      </w:r>
      <w:r w:rsidR="005D0372" w:rsidRPr="002D04E1">
        <w:rPr>
          <w:sz w:val="20"/>
          <w:szCs w:val="20"/>
        </w:rPr>
        <w:t xml:space="preserve">Wykonawcy </w:t>
      </w:r>
      <w:r w:rsidR="009732F7" w:rsidRPr="002D04E1">
        <w:rPr>
          <w:sz w:val="20"/>
          <w:szCs w:val="20"/>
        </w:rPr>
        <w:t>w związku z wzrostem cen</w:t>
      </w:r>
      <w:r w:rsidR="00732E4C" w:rsidRPr="002D04E1">
        <w:rPr>
          <w:sz w:val="20"/>
          <w:szCs w:val="20"/>
        </w:rPr>
        <w:t xml:space="preserve"> towarów i usług konsumpcyjnych</w:t>
      </w:r>
      <w:r w:rsidR="00C80FB4" w:rsidRPr="002D04E1">
        <w:rPr>
          <w:sz w:val="20"/>
          <w:szCs w:val="20"/>
        </w:rPr>
        <w:t xml:space="preserve"> ogółem,</w:t>
      </w:r>
      <w:r w:rsidR="002D04E1" w:rsidRPr="002D04E1">
        <w:rPr>
          <w:sz w:val="20"/>
          <w:szCs w:val="20"/>
        </w:rPr>
        <w:t xml:space="preserve"> </w:t>
      </w:r>
      <w:r w:rsidRPr="002D04E1">
        <w:rPr>
          <w:sz w:val="20"/>
          <w:szCs w:val="20"/>
        </w:rPr>
        <w:t>dokonana na podstawie art. 439 ust. 1 Prawa zamówień publicznych w całym okresie obowiązyw</w:t>
      </w:r>
      <w:r w:rsidR="00AA1C27" w:rsidRPr="002D04E1">
        <w:rPr>
          <w:sz w:val="20"/>
          <w:szCs w:val="20"/>
        </w:rPr>
        <w:t>ania umowy nie przekroczy +/- 25</w:t>
      </w:r>
      <w:r w:rsidRPr="002D04E1">
        <w:rPr>
          <w:sz w:val="20"/>
          <w:szCs w:val="20"/>
        </w:rPr>
        <w:t xml:space="preserve"> % wysokości</w:t>
      </w:r>
      <w:r w:rsidRPr="005B38BC">
        <w:rPr>
          <w:sz w:val="20"/>
          <w:szCs w:val="20"/>
        </w:rPr>
        <w:t xml:space="preserve"> Ceny</w:t>
      </w:r>
      <w:r w:rsidR="009732F7">
        <w:rPr>
          <w:sz w:val="20"/>
          <w:szCs w:val="20"/>
        </w:rPr>
        <w:t xml:space="preserve"> </w:t>
      </w:r>
      <w:r w:rsidRPr="005B38BC">
        <w:rPr>
          <w:sz w:val="20"/>
          <w:szCs w:val="20"/>
        </w:rPr>
        <w:t xml:space="preserve"> </w:t>
      </w:r>
      <w:r w:rsidR="009732F7" w:rsidRPr="005D0372">
        <w:rPr>
          <w:sz w:val="20"/>
          <w:szCs w:val="20"/>
        </w:rPr>
        <w:t>Umownej określonej w § 15</w:t>
      </w:r>
      <w:r w:rsidR="00CD08D8">
        <w:rPr>
          <w:sz w:val="20"/>
          <w:szCs w:val="20"/>
        </w:rPr>
        <w:t>,</w:t>
      </w:r>
    </w:p>
    <w:p w:rsidR="008E2DB3" w:rsidRPr="002D04E1" w:rsidRDefault="008E2DB3" w:rsidP="00732E4C">
      <w:pPr>
        <w:numPr>
          <w:ilvl w:val="0"/>
          <w:numId w:val="40"/>
        </w:numPr>
        <w:spacing w:line="276" w:lineRule="auto"/>
        <w:ind w:right="62" w:hanging="267"/>
        <w:jc w:val="both"/>
        <w:rPr>
          <w:sz w:val="20"/>
          <w:szCs w:val="20"/>
        </w:rPr>
      </w:pPr>
      <w:r w:rsidRPr="005B38BC">
        <w:rPr>
          <w:sz w:val="20"/>
          <w:szCs w:val="20"/>
        </w:rPr>
        <w:t xml:space="preserve">w przypadku gdy wzrost średniorocznego wskaźnika cen towarów i usług </w:t>
      </w:r>
      <w:r w:rsidRPr="002D04E1">
        <w:rPr>
          <w:sz w:val="20"/>
          <w:szCs w:val="20"/>
        </w:rPr>
        <w:t>konsumpcyjnych</w:t>
      </w:r>
      <w:r w:rsidR="00C80FB4" w:rsidRPr="002D04E1">
        <w:rPr>
          <w:sz w:val="20"/>
          <w:szCs w:val="20"/>
        </w:rPr>
        <w:t xml:space="preserve"> ogółem, </w:t>
      </w:r>
      <w:r w:rsidR="00732E4C" w:rsidRPr="002D04E1">
        <w:rPr>
          <w:sz w:val="20"/>
          <w:szCs w:val="20"/>
        </w:rPr>
        <w:t xml:space="preserve"> </w:t>
      </w:r>
      <w:r w:rsidR="00AA1C27" w:rsidRPr="002D04E1">
        <w:rPr>
          <w:sz w:val="20"/>
          <w:szCs w:val="20"/>
        </w:rPr>
        <w:t>przekroczy 25</w:t>
      </w:r>
      <w:r w:rsidRPr="002D04E1">
        <w:rPr>
          <w:sz w:val="20"/>
          <w:szCs w:val="20"/>
        </w:rPr>
        <w:t>% strony mają możliwość rozwiązania Umowy po zawiadomieniu drugiej strony na piśmie. W przypadku rozwiązania umowy Zamawiający zapłaci Wykonawcy wynagrodzenie należne z tytułu wykonanej c</w:t>
      </w:r>
      <w:r w:rsidR="00CD08D8" w:rsidRPr="002D04E1">
        <w:rPr>
          <w:sz w:val="20"/>
          <w:szCs w:val="20"/>
        </w:rPr>
        <w:t>zęści umowy,</w:t>
      </w:r>
    </w:p>
    <w:p w:rsidR="008E2DB3" w:rsidRDefault="008E2DB3" w:rsidP="00EF618F">
      <w:pPr>
        <w:spacing w:after="7" w:line="276" w:lineRule="auto"/>
        <w:ind w:left="844" w:right="62" w:hanging="267"/>
        <w:jc w:val="both"/>
        <w:rPr>
          <w:sz w:val="20"/>
          <w:szCs w:val="20"/>
        </w:rPr>
      </w:pPr>
      <w:r w:rsidRPr="005B38BC">
        <w:rPr>
          <w:sz w:val="20"/>
          <w:szCs w:val="20"/>
        </w:rPr>
        <w:t>f)</w:t>
      </w:r>
      <w:r w:rsidRPr="005B38BC">
        <w:rPr>
          <w:rFonts w:eastAsia="Arial"/>
          <w:sz w:val="20"/>
          <w:szCs w:val="20"/>
        </w:rPr>
        <w:t xml:space="preserve"> </w:t>
      </w:r>
      <w:r w:rsidR="00825D2C" w:rsidRPr="005B38BC">
        <w:rPr>
          <w:rFonts w:eastAsia="Arial"/>
          <w:sz w:val="20"/>
          <w:szCs w:val="20"/>
        </w:rPr>
        <w:t xml:space="preserve">  </w:t>
      </w:r>
      <w:r w:rsidRPr="005B38BC">
        <w:rPr>
          <w:sz w:val="20"/>
          <w:szCs w:val="20"/>
        </w:rPr>
        <w:t xml:space="preserve">w celu zawarcia aneksu, każda ze Stron może wystąpić do drugiej Strony z wnioskiem o dokonanie zmiany wysokości Ceny Umownej należnej Wykonawcy, wraz z uzasadnieniem zawierającym w szczególności szczegółowe wyliczenie całkowitej kwoty, o jaką Cena Umownej powinna ulec zmianie, oraz wskazaniem daty, od której nastąpiła bądź nastąpi zmiana wysokości kosztów wykonania Umowy uzasadniająca zmianę wysokości Ceny Umownej należnej </w:t>
      </w:r>
      <w:r w:rsidR="00EF618F" w:rsidRPr="005B38BC">
        <w:rPr>
          <w:sz w:val="20"/>
          <w:szCs w:val="20"/>
        </w:rPr>
        <w:t>Wykonawcy.</w:t>
      </w:r>
    </w:p>
    <w:p w:rsidR="00031C6E" w:rsidRPr="005B38BC" w:rsidRDefault="00031C6E" w:rsidP="00EF618F">
      <w:pPr>
        <w:spacing w:after="7" w:line="276" w:lineRule="auto"/>
        <w:ind w:left="844" w:right="62" w:hanging="267"/>
        <w:jc w:val="both"/>
        <w:rPr>
          <w:sz w:val="20"/>
          <w:szCs w:val="20"/>
        </w:rPr>
      </w:pPr>
    </w:p>
    <w:p w:rsidR="008E2DB3" w:rsidRPr="005B38BC" w:rsidRDefault="008E2DB3" w:rsidP="00EF618F">
      <w:pPr>
        <w:spacing w:after="19" w:line="276" w:lineRule="auto"/>
        <w:ind w:left="142" w:hanging="267"/>
        <w:rPr>
          <w:sz w:val="20"/>
          <w:szCs w:val="20"/>
        </w:rPr>
      </w:pPr>
      <w:r w:rsidRPr="005B38BC">
        <w:rPr>
          <w:sz w:val="20"/>
          <w:szCs w:val="20"/>
        </w:rPr>
        <w:t xml:space="preserve"> </w:t>
      </w:r>
    </w:p>
    <w:p w:rsidR="008E2DB3" w:rsidRPr="00825D2C" w:rsidRDefault="008E2DB3" w:rsidP="00EF618F">
      <w:pPr>
        <w:spacing w:after="532" w:line="276" w:lineRule="auto"/>
        <w:ind w:left="709" w:right="43"/>
        <w:jc w:val="both"/>
        <w:rPr>
          <w:b/>
          <w:sz w:val="20"/>
          <w:szCs w:val="20"/>
        </w:rPr>
      </w:pPr>
    </w:p>
    <w:p w:rsidR="008E2DB3" w:rsidRPr="00825D2C" w:rsidRDefault="008E2DB3">
      <w:pPr>
        <w:spacing w:after="532" w:line="267" w:lineRule="auto"/>
        <w:ind w:left="709" w:right="43"/>
        <w:jc w:val="both"/>
        <w:rPr>
          <w:b/>
          <w:sz w:val="20"/>
          <w:szCs w:val="20"/>
        </w:rPr>
      </w:pPr>
    </w:p>
    <w:sectPr w:rsidR="008E2DB3" w:rsidRPr="00825D2C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98" w:rsidRDefault="00A11F98">
      <w:r>
        <w:separator/>
      </w:r>
    </w:p>
  </w:endnote>
  <w:endnote w:type="continuationSeparator" w:id="0">
    <w:p w:rsidR="00A11F98" w:rsidRDefault="00A1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8D430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75.0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86610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98" w:rsidRDefault="00A11F98">
      <w:r>
        <w:separator/>
      </w:r>
    </w:p>
  </w:footnote>
  <w:footnote w:type="continuationSeparator" w:id="0">
    <w:p w:rsidR="00A11F98" w:rsidRDefault="00A11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430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D430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singleLevel"/>
    <w:tmpl w:val="577A699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>
    <w:nsid w:val="0000002B"/>
    <w:multiLevelType w:val="multilevel"/>
    <w:tmpl w:val="ADA8AB9E"/>
    <w:name w:val="WW8Num4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3">
    <w:nsid w:val="06DE263D"/>
    <w:multiLevelType w:val="hybridMultilevel"/>
    <w:tmpl w:val="5462AB66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F23F4A"/>
    <w:multiLevelType w:val="hybridMultilevel"/>
    <w:tmpl w:val="8E749A42"/>
    <w:lvl w:ilvl="0" w:tplc="31829524">
      <w:start w:val="1"/>
      <w:numFmt w:val="decimal"/>
      <w:lvlText w:val="%1."/>
      <w:lvlJc w:val="left"/>
      <w:pPr>
        <w:ind w:left="55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3776C"/>
    <w:multiLevelType w:val="hybridMultilevel"/>
    <w:tmpl w:val="8ADC8670"/>
    <w:lvl w:ilvl="0" w:tplc="ED9ADD38">
      <w:start w:val="2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>
    <w:nsid w:val="17FC5D88"/>
    <w:multiLevelType w:val="hybridMultilevel"/>
    <w:tmpl w:val="0E9A70E4"/>
    <w:lvl w:ilvl="0" w:tplc="9BB4F9AE">
      <w:start w:val="1"/>
      <w:numFmt w:val="lowerLetter"/>
      <w:lvlText w:val="%1)"/>
      <w:lvlJc w:val="left"/>
      <w:pPr>
        <w:ind w:left="8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5793E"/>
    <w:multiLevelType w:val="hybridMultilevel"/>
    <w:tmpl w:val="09BE3C0E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233D24A9"/>
    <w:multiLevelType w:val="hybridMultilevel"/>
    <w:tmpl w:val="849CFDF2"/>
    <w:lvl w:ilvl="0" w:tplc="D7F206E6">
      <w:start w:val="2"/>
      <w:numFmt w:val="decimal"/>
      <w:lvlText w:val="%1."/>
      <w:lvlJc w:val="left"/>
      <w:pPr>
        <w:ind w:left="551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1E26CD0"/>
    <w:multiLevelType w:val="multilevel"/>
    <w:tmpl w:val="E07ECEA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22E06"/>
    <w:multiLevelType w:val="hybridMultilevel"/>
    <w:tmpl w:val="23DACDA4"/>
    <w:lvl w:ilvl="0" w:tplc="BAB0A9DA">
      <w:start w:val="1"/>
      <w:numFmt w:val="decimal"/>
      <w:lvlText w:val="%1."/>
      <w:lvlJc w:val="left"/>
      <w:pPr>
        <w:ind w:left="1271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8">
    <w:nsid w:val="383A4C0E"/>
    <w:multiLevelType w:val="hybridMultilevel"/>
    <w:tmpl w:val="6660F640"/>
    <w:lvl w:ilvl="0" w:tplc="40288EF2">
      <w:start w:val="4"/>
      <w:numFmt w:val="decimal"/>
      <w:lvlText w:val="%1."/>
      <w:lvlJc w:val="left"/>
      <w:pPr>
        <w:ind w:left="55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87F66"/>
    <w:multiLevelType w:val="hybridMultilevel"/>
    <w:tmpl w:val="42401E8C"/>
    <w:lvl w:ilvl="0" w:tplc="911C4CC4">
      <w:start w:val="2"/>
      <w:numFmt w:val="decimal"/>
      <w:lvlText w:val="%1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5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F9AE">
      <w:start w:val="1"/>
      <w:numFmt w:val="lowerLetter"/>
      <w:lvlText w:val="%3)"/>
      <w:lvlJc w:val="left"/>
      <w:pPr>
        <w:ind w:left="83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05422">
      <w:start w:val="1"/>
      <w:numFmt w:val="decimal"/>
      <w:lvlText w:val="%4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AD11A">
      <w:start w:val="1"/>
      <w:numFmt w:val="lowerLetter"/>
      <w:lvlText w:val="%5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8142C">
      <w:start w:val="1"/>
      <w:numFmt w:val="lowerRoman"/>
      <w:lvlText w:val="%6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380A">
      <w:start w:val="1"/>
      <w:numFmt w:val="decimal"/>
      <w:lvlText w:val="%7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CF2B4">
      <w:start w:val="1"/>
      <w:numFmt w:val="lowerLetter"/>
      <w:lvlText w:val="%8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6461E">
      <w:start w:val="1"/>
      <w:numFmt w:val="lowerRoman"/>
      <w:lvlText w:val="%9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DD3D8B"/>
    <w:multiLevelType w:val="hybridMultilevel"/>
    <w:tmpl w:val="594C3BF6"/>
    <w:lvl w:ilvl="0" w:tplc="34D65C68">
      <w:start w:val="1"/>
      <w:numFmt w:val="decimal"/>
      <w:lvlText w:val="%1."/>
      <w:lvlJc w:val="left"/>
      <w:pPr>
        <w:ind w:left="127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3">
    <w:nsid w:val="4A9624B0"/>
    <w:multiLevelType w:val="hybridMultilevel"/>
    <w:tmpl w:val="F1FA836C"/>
    <w:lvl w:ilvl="0" w:tplc="62082294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D2EDD"/>
    <w:multiLevelType w:val="hybridMultilevel"/>
    <w:tmpl w:val="33AA532E"/>
    <w:lvl w:ilvl="0" w:tplc="97F046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AA3EE">
      <w:start w:val="1"/>
      <w:numFmt w:val="decimal"/>
      <w:lvlText w:val="%2)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250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3EE3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87B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E6E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8EA3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B476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929A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042C8"/>
    <w:multiLevelType w:val="multilevel"/>
    <w:tmpl w:val="6BEA50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D20BFD"/>
    <w:multiLevelType w:val="hybridMultilevel"/>
    <w:tmpl w:val="95DE0604"/>
    <w:lvl w:ilvl="0" w:tplc="2ADCBB3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3A8748">
      <w:start w:val="26"/>
      <w:numFmt w:val="upperLetter"/>
      <w:lvlText w:val="%2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435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88C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9609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8A2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D06A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10D2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8C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2B6B79"/>
    <w:multiLevelType w:val="hybridMultilevel"/>
    <w:tmpl w:val="3902775C"/>
    <w:lvl w:ilvl="0" w:tplc="34D65C68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AA304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CD8C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0A77D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6B6E2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568B2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4A60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1E382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0AB67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616D23"/>
    <w:multiLevelType w:val="multilevel"/>
    <w:tmpl w:val="901E5D8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027F4"/>
    <w:multiLevelType w:val="hybridMultilevel"/>
    <w:tmpl w:val="F28475F0"/>
    <w:name w:val="WW8Num242"/>
    <w:lvl w:ilvl="0" w:tplc="50C64754">
      <w:start w:val="3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B0DE6"/>
    <w:multiLevelType w:val="hybridMultilevel"/>
    <w:tmpl w:val="E946E626"/>
    <w:lvl w:ilvl="0" w:tplc="46521D00">
      <w:start w:val="1"/>
      <w:numFmt w:val="lowerLetter"/>
      <w:lvlText w:val="%1)"/>
      <w:lvlJc w:val="left"/>
      <w:pPr>
        <w:ind w:left="8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3523E"/>
    <w:multiLevelType w:val="hybridMultilevel"/>
    <w:tmpl w:val="9C329C58"/>
    <w:name w:val="WW8Num492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3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34257"/>
    <w:multiLevelType w:val="hybridMultilevel"/>
    <w:tmpl w:val="B150F2B4"/>
    <w:lvl w:ilvl="0" w:tplc="727EB674">
      <w:start w:val="4"/>
      <w:numFmt w:val="decimal"/>
      <w:lvlText w:val="%1."/>
      <w:lvlJc w:val="left"/>
      <w:pPr>
        <w:ind w:left="551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9"/>
  </w:num>
  <w:num w:numId="5">
    <w:abstractNumId w:val="5"/>
  </w:num>
  <w:num w:numId="6">
    <w:abstractNumId w:val="34"/>
  </w:num>
  <w:num w:numId="7">
    <w:abstractNumId w:val="28"/>
  </w:num>
  <w:num w:numId="8">
    <w:abstractNumId w:val="19"/>
  </w:num>
  <w:num w:numId="9">
    <w:abstractNumId w:val="26"/>
  </w:num>
  <w:num w:numId="10">
    <w:abstractNumId w:val="15"/>
  </w:num>
  <w:num w:numId="11">
    <w:abstractNumId w:val="38"/>
  </w:num>
  <w:num w:numId="12">
    <w:abstractNumId w:val="4"/>
  </w:num>
  <w:num w:numId="13">
    <w:abstractNumId w:val="27"/>
  </w:num>
  <w:num w:numId="14">
    <w:abstractNumId w:val="21"/>
  </w:num>
  <w:num w:numId="15">
    <w:abstractNumId w:val="10"/>
  </w:num>
  <w:num w:numId="16">
    <w:abstractNumId w:val="13"/>
  </w:num>
  <w:num w:numId="17">
    <w:abstractNumId w:val="30"/>
  </w:num>
  <w:num w:numId="18">
    <w:abstractNumId w:val="25"/>
  </w:num>
  <w:num w:numId="19">
    <w:abstractNumId w:val="32"/>
  </w:num>
  <w:num w:numId="20">
    <w:abstractNumId w:val="1"/>
  </w:num>
  <w:num w:numId="21">
    <w:abstractNumId w:val="2"/>
  </w:num>
  <w:num w:numId="22">
    <w:abstractNumId w:val="37"/>
  </w:num>
  <w:num w:numId="23">
    <w:abstractNumId w:val="11"/>
  </w:num>
  <w:num w:numId="24">
    <w:abstractNumId w:val="3"/>
  </w:num>
  <w:num w:numId="25">
    <w:abstractNumId w:val="7"/>
  </w:num>
  <w:num w:numId="26">
    <w:abstractNumId w:val="23"/>
  </w:num>
  <w:num w:numId="27">
    <w:abstractNumId w:val="35"/>
  </w:num>
  <w:num w:numId="28">
    <w:abstractNumId w:val="29"/>
  </w:num>
  <w:num w:numId="29">
    <w:abstractNumId w:val="14"/>
  </w:num>
  <w:num w:numId="30">
    <w:abstractNumId w:val="33"/>
  </w:num>
  <w:num w:numId="31">
    <w:abstractNumId w:val="31"/>
  </w:num>
  <w:num w:numId="32">
    <w:abstractNumId w:val="20"/>
  </w:num>
  <w:num w:numId="33">
    <w:abstractNumId w:val="6"/>
  </w:num>
  <w:num w:numId="34">
    <w:abstractNumId w:val="18"/>
  </w:num>
  <w:num w:numId="35">
    <w:abstractNumId w:val="39"/>
  </w:num>
  <w:num w:numId="36">
    <w:abstractNumId w:val="8"/>
  </w:num>
  <w:num w:numId="37">
    <w:abstractNumId w:val="17"/>
  </w:num>
  <w:num w:numId="38">
    <w:abstractNumId w:val="22"/>
  </w:num>
  <w:num w:numId="39">
    <w:abstractNumId w:val="1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8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1C6E"/>
    <w:rsid w:val="00037D96"/>
    <w:rsid w:val="00042FDA"/>
    <w:rsid w:val="00047F7E"/>
    <w:rsid w:val="0005278C"/>
    <w:rsid w:val="000600EC"/>
    <w:rsid w:val="00060535"/>
    <w:rsid w:val="00064E00"/>
    <w:rsid w:val="00076AB6"/>
    <w:rsid w:val="00094762"/>
    <w:rsid w:val="000A13A6"/>
    <w:rsid w:val="000A5866"/>
    <w:rsid w:val="000A6E3D"/>
    <w:rsid w:val="000B48B2"/>
    <w:rsid w:val="000C1B77"/>
    <w:rsid w:val="000C663B"/>
    <w:rsid w:val="000D2B50"/>
    <w:rsid w:val="000D7BD0"/>
    <w:rsid w:val="000E11EB"/>
    <w:rsid w:val="000E28D4"/>
    <w:rsid w:val="000E614D"/>
    <w:rsid w:val="000F2A07"/>
    <w:rsid w:val="000F7CFC"/>
    <w:rsid w:val="0010209E"/>
    <w:rsid w:val="00102FD1"/>
    <w:rsid w:val="001054E6"/>
    <w:rsid w:val="001110C1"/>
    <w:rsid w:val="00130869"/>
    <w:rsid w:val="0013175B"/>
    <w:rsid w:val="00137328"/>
    <w:rsid w:val="001509D2"/>
    <w:rsid w:val="00154247"/>
    <w:rsid w:val="001573F2"/>
    <w:rsid w:val="00161A0A"/>
    <w:rsid w:val="00163B1E"/>
    <w:rsid w:val="00170B13"/>
    <w:rsid w:val="00180844"/>
    <w:rsid w:val="00187001"/>
    <w:rsid w:val="0019391B"/>
    <w:rsid w:val="00193A53"/>
    <w:rsid w:val="001964D2"/>
    <w:rsid w:val="001A6A59"/>
    <w:rsid w:val="001B5530"/>
    <w:rsid w:val="001B70A6"/>
    <w:rsid w:val="001C6B00"/>
    <w:rsid w:val="001D1814"/>
    <w:rsid w:val="001D71EF"/>
    <w:rsid w:val="001D7C36"/>
    <w:rsid w:val="001E125A"/>
    <w:rsid w:val="001E1CB1"/>
    <w:rsid w:val="001E4534"/>
    <w:rsid w:val="001E5FB9"/>
    <w:rsid w:val="001F18F3"/>
    <w:rsid w:val="001F1901"/>
    <w:rsid w:val="001F2054"/>
    <w:rsid w:val="001F5F69"/>
    <w:rsid w:val="001F7B16"/>
    <w:rsid w:val="00200CA4"/>
    <w:rsid w:val="00203D6A"/>
    <w:rsid w:val="002120AD"/>
    <w:rsid w:val="0022293C"/>
    <w:rsid w:val="00224D29"/>
    <w:rsid w:val="00234A4F"/>
    <w:rsid w:val="00236F78"/>
    <w:rsid w:val="00237003"/>
    <w:rsid w:val="00241C71"/>
    <w:rsid w:val="00242892"/>
    <w:rsid w:val="00250E0E"/>
    <w:rsid w:val="00256849"/>
    <w:rsid w:val="002568C4"/>
    <w:rsid w:val="00265531"/>
    <w:rsid w:val="00266802"/>
    <w:rsid w:val="002673BA"/>
    <w:rsid w:val="00267AE5"/>
    <w:rsid w:val="00271E06"/>
    <w:rsid w:val="002B26BB"/>
    <w:rsid w:val="002B4443"/>
    <w:rsid w:val="002B4455"/>
    <w:rsid w:val="002B5403"/>
    <w:rsid w:val="002C20DF"/>
    <w:rsid w:val="002C285E"/>
    <w:rsid w:val="002C4938"/>
    <w:rsid w:val="002C5CA6"/>
    <w:rsid w:val="002C5DC1"/>
    <w:rsid w:val="002C6D4A"/>
    <w:rsid w:val="002D04E1"/>
    <w:rsid w:val="002D131C"/>
    <w:rsid w:val="002D6585"/>
    <w:rsid w:val="002D796A"/>
    <w:rsid w:val="002E2D22"/>
    <w:rsid w:val="002F4500"/>
    <w:rsid w:val="00303758"/>
    <w:rsid w:val="003044DF"/>
    <w:rsid w:val="003079D3"/>
    <w:rsid w:val="0031671F"/>
    <w:rsid w:val="00322F22"/>
    <w:rsid w:val="00325FE1"/>
    <w:rsid w:val="003334AE"/>
    <w:rsid w:val="003409ED"/>
    <w:rsid w:val="00341395"/>
    <w:rsid w:val="00343854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A7BC7"/>
    <w:rsid w:val="003B1F21"/>
    <w:rsid w:val="003B234E"/>
    <w:rsid w:val="003B2D58"/>
    <w:rsid w:val="003B45CB"/>
    <w:rsid w:val="003C27E6"/>
    <w:rsid w:val="003C5E8E"/>
    <w:rsid w:val="003D7DF1"/>
    <w:rsid w:val="003E2486"/>
    <w:rsid w:val="003E33F4"/>
    <w:rsid w:val="003F02B6"/>
    <w:rsid w:val="003F28F6"/>
    <w:rsid w:val="003F41E7"/>
    <w:rsid w:val="003F70D5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0122"/>
    <w:rsid w:val="00462A50"/>
    <w:rsid w:val="00462CC3"/>
    <w:rsid w:val="004638CC"/>
    <w:rsid w:val="004668E4"/>
    <w:rsid w:val="00471301"/>
    <w:rsid w:val="00471FB1"/>
    <w:rsid w:val="0047228C"/>
    <w:rsid w:val="00481C4C"/>
    <w:rsid w:val="00483432"/>
    <w:rsid w:val="00485841"/>
    <w:rsid w:val="004919A9"/>
    <w:rsid w:val="0049205F"/>
    <w:rsid w:val="0049383E"/>
    <w:rsid w:val="00495AFE"/>
    <w:rsid w:val="00497C46"/>
    <w:rsid w:val="004B0A64"/>
    <w:rsid w:val="004B5A17"/>
    <w:rsid w:val="004C1595"/>
    <w:rsid w:val="004D5C37"/>
    <w:rsid w:val="004E0413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1876"/>
    <w:rsid w:val="00533EB2"/>
    <w:rsid w:val="00535D78"/>
    <w:rsid w:val="00536031"/>
    <w:rsid w:val="00542DC8"/>
    <w:rsid w:val="0054621D"/>
    <w:rsid w:val="00547A28"/>
    <w:rsid w:val="00552FA0"/>
    <w:rsid w:val="00554462"/>
    <w:rsid w:val="005628C4"/>
    <w:rsid w:val="005629AD"/>
    <w:rsid w:val="00570118"/>
    <w:rsid w:val="00576079"/>
    <w:rsid w:val="00577C65"/>
    <w:rsid w:val="00581E8E"/>
    <w:rsid w:val="005965E4"/>
    <w:rsid w:val="005B1049"/>
    <w:rsid w:val="005B1348"/>
    <w:rsid w:val="005B38BC"/>
    <w:rsid w:val="005B4236"/>
    <w:rsid w:val="005B43CB"/>
    <w:rsid w:val="005C00E2"/>
    <w:rsid w:val="005C5CBA"/>
    <w:rsid w:val="005C747B"/>
    <w:rsid w:val="005D0372"/>
    <w:rsid w:val="005D058A"/>
    <w:rsid w:val="005D0BD8"/>
    <w:rsid w:val="005E0FE6"/>
    <w:rsid w:val="005E2EFD"/>
    <w:rsid w:val="005E43AE"/>
    <w:rsid w:val="005E60BA"/>
    <w:rsid w:val="005E7FA0"/>
    <w:rsid w:val="005F0DCA"/>
    <w:rsid w:val="005F54EC"/>
    <w:rsid w:val="00613DB9"/>
    <w:rsid w:val="006143DA"/>
    <w:rsid w:val="0061451F"/>
    <w:rsid w:val="006227B6"/>
    <w:rsid w:val="00632FE1"/>
    <w:rsid w:val="00640233"/>
    <w:rsid w:val="00643097"/>
    <w:rsid w:val="00650EE3"/>
    <w:rsid w:val="0066796D"/>
    <w:rsid w:val="00687262"/>
    <w:rsid w:val="0069319A"/>
    <w:rsid w:val="0069389B"/>
    <w:rsid w:val="00697006"/>
    <w:rsid w:val="006A51FC"/>
    <w:rsid w:val="006B30D2"/>
    <w:rsid w:val="006C11F9"/>
    <w:rsid w:val="006D10F7"/>
    <w:rsid w:val="006D27D6"/>
    <w:rsid w:val="006D6950"/>
    <w:rsid w:val="006F2BAA"/>
    <w:rsid w:val="006F5278"/>
    <w:rsid w:val="006F7A78"/>
    <w:rsid w:val="0070468E"/>
    <w:rsid w:val="0070473E"/>
    <w:rsid w:val="00713D33"/>
    <w:rsid w:val="00715746"/>
    <w:rsid w:val="00725101"/>
    <w:rsid w:val="00732E4C"/>
    <w:rsid w:val="0073347C"/>
    <w:rsid w:val="00736D17"/>
    <w:rsid w:val="007417C4"/>
    <w:rsid w:val="0075167E"/>
    <w:rsid w:val="00751C24"/>
    <w:rsid w:val="007520CB"/>
    <w:rsid w:val="0075383B"/>
    <w:rsid w:val="007617E8"/>
    <w:rsid w:val="007640C7"/>
    <w:rsid w:val="00770B80"/>
    <w:rsid w:val="00774188"/>
    <w:rsid w:val="007817E5"/>
    <w:rsid w:val="00782A98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0309A"/>
    <w:rsid w:val="00814412"/>
    <w:rsid w:val="00822CF8"/>
    <w:rsid w:val="0082472F"/>
    <w:rsid w:val="00825BFA"/>
    <w:rsid w:val="00825D2C"/>
    <w:rsid w:val="008417D3"/>
    <w:rsid w:val="00843BEE"/>
    <w:rsid w:val="00852AA9"/>
    <w:rsid w:val="008560A4"/>
    <w:rsid w:val="00856F38"/>
    <w:rsid w:val="008570F3"/>
    <w:rsid w:val="00866106"/>
    <w:rsid w:val="008769B3"/>
    <w:rsid w:val="008A312C"/>
    <w:rsid w:val="008B1AA3"/>
    <w:rsid w:val="008B261D"/>
    <w:rsid w:val="008C3BF0"/>
    <w:rsid w:val="008D0AC7"/>
    <w:rsid w:val="008D3FBE"/>
    <w:rsid w:val="008D4304"/>
    <w:rsid w:val="008D4704"/>
    <w:rsid w:val="008D7EB8"/>
    <w:rsid w:val="008E0158"/>
    <w:rsid w:val="008E2DB3"/>
    <w:rsid w:val="008E4875"/>
    <w:rsid w:val="008E6C59"/>
    <w:rsid w:val="008F0591"/>
    <w:rsid w:val="008F6892"/>
    <w:rsid w:val="00901CAB"/>
    <w:rsid w:val="00904277"/>
    <w:rsid w:val="0091017B"/>
    <w:rsid w:val="009270BB"/>
    <w:rsid w:val="0093427B"/>
    <w:rsid w:val="009346CF"/>
    <w:rsid w:val="00940469"/>
    <w:rsid w:val="00944A42"/>
    <w:rsid w:val="00944DE5"/>
    <w:rsid w:val="00945B50"/>
    <w:rsid w:val="00953B47"/>
    <w:rsid w:val="00956152"/>
    <w:rsid w:val="009579EA"/>
    <w:rsid w:val="00965B89"/>
    <w:rsid w:val="00970083"/>
    <w:rsid w:val="009732F7"/>
    <w:rsid w:val="009765E1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C2FC2"/>
    <w:rsid w:val="009D54EB"/>
    <w:rsid w:val="009D5C4D"/>
    <w:rsid w:val="009E441D"/>
    <w:rsid w:val="009E5E3F"/>
    <w:rsid w:val="009E7FD2"/>
    <w:rsid w:val="009F638E"/>
    <w:rsid w:val="00A06439"/>
    <w:rsid w:val="00A0747F"/>
    <w:rsid w:val="00A11657"/>
    <w:rsid w:val="00A11F98"/>
    <w:rsid w:val="00A2014B"/>
    <w:rsid w:val="00A23AE6"/>
    <w:rsid w:val="00A26B0A"/>
    <w:rsid w:val="00A277CA"/>
    <w:rsid w:val="00A5071D"/>
    <w:rsid w:val="00A70EAC"/>
    <w:rsid w:val="00A857E9"/>
    <w:rsid w:val="00A859A9"/>
    <w:rsid w:val="00A87B38"/>
    <w:rsid w:val="00A93D88"/>
    <w:rsid w:val="00AA0D21"/>
    <w:rsid w:val="00AA1C27"/>
    <w:rsid w:val="00AA4E3D"/>
    <w:rsid w:val="00AA50A0"/>
    <w:rsid w:val="00AB0C83"/>
    <w:rsid w:val="00AB2313"/>
    <w:rsid w:val="00AB410E"/>
    <w:rsid w:val="00AC35EF"/>
    <w:rsid w:val="00AC5461"/>
    <w:rsid w:val="00AC774E"/>
    <w:rsid w:val="00AD0380"/>
    <w:rsid w:val="00AD15AB"/>
    <w:rsid w:val="00AD2267"/>
    <w:rsid w:val="00AF5F58"/>
    <w:rsid w:val="00B05A4F"/>
    <w:rsid w:val="00B070DE"/>
    <w:rsid w:val="00B220C4"/>
    <w:rsid w:val="00B25169"/>
    <w:rsid w:val="00B25A08"/>
    <w:rsid w:val="00B2672A"/>
    <w:rsid w:val="00B303A1"/>
    <w:rsid w:val="00B304B9"/>
    <w:rsid w:val="00B40FC8"/>
    <w:rsid w:val="00B474FE"/>
    <w:rsid w:val="00B5284C"/>
    <w:rsid w:val="00B543A5"/>
    <w:rsid w:val="00B55826"/>
    <w:rsid w:val="00B55853"/>
    <w:rsid w:val="00B61024"/>
    <w:rsid w:val="00B63BC9"/>
    <w:rsid w:val="00B63E8A"/>
    <w:rsid w:val="00B66C79"/>
    <w:rsid w:val="00B70B2E"/>
    <w:rsid w:val="00B715C5"/>
    <w:rsid w:val="00B96471"/>
    <w:rsid w:val="00BA46AD"/>
    <w:rsid w:val="00BB0103"/>
    <w:rsid w:val="00BB0F73"/>
    <w:rsid w:val="00BB2BC9"/>
    <w:rsid w:val="00BB3B6B"/>
    <w:rsid w:val="00BC0857"/>
    <w:rsid w:val="00BC3831"/>
    <w:rsid w:val="00BC4DE3"/>
    <w:rsid w:val="00BD117E"/>
    <w:rsid w:val="00BD3BA5"/>
    <w:rsid w:val="00BD5F1C"/>
    <w:rsid w:val="00BD7C0B"/>
    <w:rsid w:val="00BF362B"/>
    <w:rsid w:val="00BF6F84"/>
    <w:rsid w:val="00BF7B97"/>
    <w:rsid w:val="00C104C5"/>
    <w:rsid w:val="00C128DC"/>
    <w:rsid w:val="00C16311"/>
    <w:rsid w:val="00C17738"/>
    <w:rsid w:val="00C20CA5"/>
    <w:rsid w:val="00C3596A"/>
    <w:rsid w:val="00C47960"/>
    <w:rsid w:val="00C51220"/>
    <w:rsid w:val="00C54D1C"/>
    <w:rsid w:val="00C555BE"/>
    <w:rsid w:val="00C57FAE"/>
    <w:rsid w:val="00C638D3"/>
    <w:rsid w:val="00C65B10"/>
    <w:rsid w:val="00C66DD9"/>
    <w:rsid w:val="00C671A4"/>
    <w:rsid w:val="00C709A8"/>
    <w:rsid w:val="00C80434"/>
    <w:rsid w:val="00C80FB4"/>
    <w:rsid w:val="00C86E15"/>
    <w:rsid w:val="00CA33FF"/>
    <w:rsid w:val="00CB2F9A"/>
    <w:rsid w:val="00CB320B"/>
    <w:rsid w:val="00CB3A9B"/>
    <w:rsid w:val="00CC0461"/>
    <w:rsid w:val="00CD08D8"/>
    <w:rsid w:val="00CD6EE8"/>
    <w:rsid w:val="00CE354B"/>
    <w:rsid w:val="00CF4223"/>
    <w:rsid w:val="00CF44B3"/>
    <w:rsid w:val="00D07713"/>
    <w:rsid w:val="00D23027"/>
    <w:rsid w:val="00D272E2"/>
    <w:rsid w:val="00D27B8C"/>
    <w:rsid w:val="00D31AEA"/>
    <w:rsid w:val="00D364BA"/>
    <w:rsid w:val="00D504B9"/>
    <w:rsid w:val="00D514AE"/>
    <w:rsid w:val="00D80C83"/>
    <w:rsid w:val="00D81459"/>
    <w:rsid w:val="00D83830"/>
    <w:rsid w:val="00D8680B"/>
    <w:rsid w:val="00D96A20"/>
    <w:rsid w:val="00D96B02"/>
    <w:rsid w:val="00DB76C5"/>
    <w:rsid w:val="00DC3D16"/>
    <w:rsid w:val="00DC48B3"/>
    <w:rsid w:val="00DC5471"/>
    <w:rsid w:val="00DC639D"/>
    <w:rsid w:val="00DC65B9"/>
    <w:rsid w:val="00DC6849"/>
    <w:rsid w:val="00DD1C8A"/>
    <w:rsid w:val="00DD7F81"/>
    <w:rsid w:val="00DE1612"/>
    <w:rsid w:val="00DE2B74"/>
    <w:rsid w:val="00DE3C19"/>
    <w:rsid w:val="00E00AA8"/>
    <w:rsid w:val="00E10350"/>
    <w:rsid w:val="00E262A8"/>
    <w:rsid w:val="00E27CEE"/>
    <w:rsid w:val="00E42442"/>
    <w:rsid w:val="00E4345A"/>
    <w:rsid w:val="00E439FE"/>
    <w:rsid w:val="00E457EE"/>
    <w:rsid w:val="00E46157"/>
    <w:rsid w:val="00E4749C"/>
    <w:rsid w:val="00E5153B"/>
    <w:rsid w:val="00E51721"/>
    <w:rsid w:val="00E53618"/>
    <w:rsid w:val="00E53EFA"/>
    <w:rsid w:val="00E5513B"/>
    <w:rsid w:val="00E55C7E"/>
    <w:rsid w:val="00E6411E"/>
    <w:rsid w:val="00E65B6D"/>
    <w:rsid w:val="00E66D44"/>
    <w:rsid w:val="00E66D6E"/>
    <w:rsid w:val="00E72342"/>
    <w:rsid w:val="00E75C2B"/>
    <w:rsid w:val="00E80652"/>
    <w:rsid w:val="00E9451A"/>
    <w:rsid w:val="00E96E0D"/>
    <w:rsid w:val="00E97E4C"/>
    <w:rsid w:val="00EA4FC3"/>
    <w:rsid w:val="00EA6EA0"/>
    <w:rsid w:val="00EA6FBA"/>
    <w:rsid w:val="00ED2C79"/>
    <w:rsid w:val="00ED4BDE"/>
    <w:rsid w:val="00EE042B"/>
    <w:rsid w:val="00EF618F"/>
    <w:rsid w:val="00EF66C0"/>
    <w:rsid w:val="00EF6E28"/>
    <w:rsid w:val="00F01C3B"/>
    <w:rsid w:val="00F02BFA"/>
    <w:rsid w:val="00F15345"/>
    <w:rsid w:val="00F25557"/>
    <w:rsid w:val="00F27872"/>
    <w:rsid w:val="00F339A6"/>
    <w:rsid w:val="00F33E97"/>
    <w:rsid w:val="00F436A7"/>
    <w:rsid w:val="00F4489A"/>
    <w:rsid w:val="00F57917"/>
    <w:rsid w:val="00F6070C"/>
    <w:rsid w:val="00F60883"/>
    <w:rsid w:val="00F61473"/>
    <w:rsid w:val="00F62B26"/>
    <w:rsid w:val="00F64BED"/>
    <w:rsid w:val="00F70941"/>
    <w:rsid w:val="00F7291B"/>
    <w:rsid w:val="00F84EEA"/>
    <w:rsid w:val="00F935A9"/>
    <w:rsid w:val="00FA4760"/>
    <w:rsid w:val="00FA4761"/>
    <w:rsid w:val="00FA4A95"/>
    <w:rsid w:val="00FB7407"/>
    <w:rsid w:val="00FB7EF9"/>
    <w:rsid w:val="00FC0FCD"/>
    <w:rsid w:val="00FC7854"/>
    <w:rsid w:val="00FD7FB9"/>
    <w:rsid w:val="00FE5876"/>
    <w:rsid w:val="00FE6F6E"/>
    <w:rsid w:val="00F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DB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Numerowanie,List Paragraph,Akapit z listą BS,Bulleted list,L1,Akapit z listą5,Odstavec,Podsis rysunku,Kolorowa lista — akcent 11,CW_Lista,normalny tekst,Akapit z listą3,Obiekt,BulletC,Akapit z listą31,NOWY,Akapit z listą32"/>
    <w:basedOn w:val="Normalny"/>
    <w:link w:val="AkapitzlistZnak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Numerowanie Znak,List Paragraph Znak,Akapit z listą BS Znak,Bulleted list Znak,L1 Znak,Akapit z listą5 Znak,Odstavec Znak,Podsis rysunku Znak,Kolorowa lista — akcent 11 Znak,CW_Lista Znak,normalny tekst Znak,Obiek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Teksttreci2">
    <w:name w:val="Tekst treści (2)_"/>
    <w:link w:val="Teksttreci20"/>
    <w:rsid w:val="008F059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0591"/>
    <w:pPr>
      <w:widowControl w:val="0"/>
      <w:shd w:val="clear" w:color="auto" w:fill="FFFFFF"/>
      <w:spacing w:before="1080" w:after="180" w:line="0" w:lineRule="atLeast"/>
      <w:ind w:hanging="720"/>
    </w:pPr>
    <w:rPr>
      <w:rFonts w:ascii="Arial" w:eastAsia="Arial" w:hAnsi="Arial" w:cs="Arial"/>
      <w:sz w:val="21"/>
      <w:szCs w:val="21"/>
    </w:rPr>
  </w:style>
  <w:style w:type="paragraph" w:customStyle="1" w:styleId="WW-Tekstpodstawowy21">
    <w:name w:val="WW-Tekst podstawowy 21"/>
    <w:basedOn w:val="Normalny"/>
    <w:rsid w:val="00B63BC9"/>
    <w:pPr>
      <w:jc w:val="both"/>
    </w:pPr>
    <w:rPr>
      <w:rFonts w:ascii="Arial" w:hAnsi="Arial" w:cs="Arial"/>
      <w:b/>
      <w:sz w:val="22"/>
      <w:szCs w:val="20"/>
      <w:lang w:eastAsia="zh-CN"/>
    </w:rPr>
  </w:style>
  <w:style w:type="paragraph" w:customStyle="1" w:styleId="Teksttreci">
    <w:name w:val="Tekst treści"/>
    <w:basedOn w:val="Normalny"/>
    <w:rsid w:val="00B63BC9"/>
    <w:pPr>
      <w:widowControl w:val="0"/>
      <w:shd w:val="clear" w:color="auto" w:fill="FFFFFF"/>
      <w:spacing w:before="240" w:line="230" w:lineRule="exact"/>
      <w:ind w:hanging="500"/>
      <w:jc w:val="both"/>
    </w:pPr>
    <w:rPr>
      <w:rFonts w:ascii="Arial Unicode MS" w:eastAsia="Arial Unicode MS" w:hAnsi="Arial Unicode MS" w:cs="Arial Unicode MS"/>
      <w:sz w:val="19"/>
      <w:szCs w:val="19"/>
      <w:lang w:eastAsia="zh-CN"/>
    </w:rPr>
  </w:style>
  <w:style w:type="character" w:customStyle="1" w:styleId="FontStyle32">
    <w:name w:val="Font Style32"/>
    <w:basedOn w:val="Domylnaczcionkaakapitu"/>
    <w:rsid w:val="00F339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F08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F0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F0846"/>
  </w:style>
  <w:style w:type="paragraph" w:styleId="Tematkomentarza">
    <w:name w:val="annotation subject"/>
    <w:basedOn w:val="Tekstkomentarza"/>
    <w:next w:val="Tekstkomentarza"/>
    <w:link w:val="TematkomentarzaZnak"/>
    <w:rsid w:val="00FF0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F0846"/>
    <w:rPr>
      <w:b/>
      <w:bCs/>
    </w:rPr>
  </w:style>
  <w:style w:type="paragraph" w:styleId="Tekstdymka">
    <w:name w:val="Balloon Text"/>
    <w:basedOn w:val="Normalny"/>
    <w:link w:val="TekstdymkaZnak"/>
    <w:rsid w:val="00FF0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0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7E7C-C24D-401A-8D9A-0BF2C0FA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jskoczeñ</cp:lastModifiedBy>
  <cp:revision>64</cp:revision>
  <cp:lastPrinted>2022-07-11T11:19:00Z</cp:lastPrinted>
  <dcterms:created xsi:type="dcterms:W3CDTF">2019-04-24T07:46:00Z</dcterms:created>
  <dcterms:modified xsi:type="dcterms:W3CDTF">2022-07-11T11:35:00Z</dcterms:modified>
</cp:coreProperties>
</file>