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260FA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8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02C08" w:rsidRDefault="00B42CD5" w:rsidP="00802C0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EA50B0">
        <w:rPr>
          <w:rFonts w:ascii="Tahoma" w:hAnsi="Tahoma" w:cs="Tahoma"/>
          <w:b/>
          <w:i/>
          <w:sz w:val="18"/>
          <w:szCs w:val="18"/>
        </w:rPr>
        <w:t>„</w:t>
      </w:r>
      <w:r w:rsidR="00802C08">
        <w:rPr>
          <w:rFonts w:ascii="Tahoma" w:hAnsi="Tahoma" w:cs="Tahoma"/>
          <w:b/>
          <w:bCs/>
          <w:sz w:val="20"/>
          <w:szCs w:val="20"/>
        </w:rPr>
        <w:t xml:space="preserve">dostawa </w:t>
      </w:r>
      <w:r w:rsidR="00985071">
        <w:rPr>
          <w:rFonts w:ascii="Tahoma" w:hAnsi="Tahoma" w:cs="Tahoma"/>
          <w:b/>
          <w:bCs/>
          <w:sz w:val="20"/>
          <w:szCs w:val="20"/>
        </w:rPr>
        <w:t>sprzętu i szkła laboratoryjnego</w:t>
      </w:r>
      <w:r w:rsidR="006536F9">
        <w:rPr>
          <w:rFonts w:ascii="Tahoma" w:hAnsi="Tahoma" w:cs="Tahoma"/>
          <w:b/>
          <w:bCs/>
          <w:sz w:val="18"/>
          <w:szCs w:val="18"/>
        </w:rPr>
        <w:t>”</w:t>
      </w:r>
      <w:r w:rsidRPr="00EA50B0">
        <w:rPr>
          <w:rFonts w:ascii="Tahoma" w:hAnsi="Tahoma" w:cs="Tahoma"/>
          <w:sz w:val="18"/>
          <w:szCs w:val="18"/>
        </w:rPr>
        <w:t xml:space="preserve">, </w:t>
      </w:r>
    </w:p>
    <w:p w:rsidR="00B42CD5" w:rsidRPr="00802C08" w:rsidRDefault="00B42CD5" w:rsidP="00802C0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>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="00985071">
        <w:rPr>
          <w:rFonts w:ascii="Tahoma" w:hAnsi="Tahoma" w:cs="Tahoma"/>
          <w:sz w:val="18"/>
          <w:szCs w:val="18"/>
        </w:rPr>
        <w:t>j</w:t>
      </w:r>
      <w:proofErr w:type="spellEnd"/>
      <w:r w:rsidR="00985071">
        <w:rPr>
          <w:rFonts w:ascii="Tahoma" w:hAnsi="Tahoma" w:cs="Tahoma"/>
          <w:sz w:val="18"/>
          <w:szCs w:val="18"/>
        </w:rPr>
        <w:t>. Dz. U. z 2021 r. poz. 1129</w:t>
      </w:r>
      <w:r w:rsidRPr="00EA50B0">
        <w:rPr>
          <w:rFonts w:ascii="Tahoma" w:hAnsi="Tahoma" w:cs="Tahoma"/>
          <w:sz w:val="18"/>
          <w:szCs w:val="18"/>
        </w:rPr>
        <w:t xml:space="preserve">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C5" w:rsidRDefault="006805C5" w:rsidP="00B42CD5">
      <w:pPr>
        <w:spacing w:after="0" w:line="240" w:lineRule="auto"/>
      </w:pPr>
      <w:r>
        <w:separator/>
      </w:r>
    </w:p>
  </w:endnote>
  <w:endnote w:type="continuationSeparator" w:id="0">
    <w:p w:rsidR="006805C5" w:rsidRDefault="006805C5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C5" w:rsidRDefault="006805C5" w:rsidP="00B42CD5">
      <w:pPr>
        <w:spacing w:after="0" w:line="240" w:lineRule="auto"/>
      </w:pPr>
      <w:r>
        <w:separator/>
      </w:r>
    </w:p>
  </w:footnote>
  <w:footnote w:type="continuationSeparator" w:id="0">
    <w:p w:rsidR="006805C5" w:rsidRDefault="006805C5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74230"/>
    <w:rsid w:val="00154554"/>
    <w:rsid w:val="002246DE"/>
    <w:rsid w:val="00257D6A"/>
    <w:rsid w:val="00262F77"/>
    <w:rsid w:val="002B0926"/>
    <w:rsid w:val="002C5575"/>
    <w:rsid w:val="003A593A"/>
    <w:rsid w:val="00574EE9"/>
    <w:rsid w:val="005F7631"/>
    <w:rsid w:val="006536F9"/>
    <w:rsid w:val="006805C5"/>
    <w:rsid w:val="006D3CC1"/>
    <w:rsid w:val="00707EBB"/>
    <w:rsid w:val="007104AD"/>
    <w:rsid w:val="00802C08"/>
    <w:rsid w:val="008F2C19"/>
    <w:rsid w:val="00985071"/>
    <w:rsid w:val="00A31E9A"/>
    <w:rsid w:val="00A57D36"/>
    <w:rsid w:val="00A73E0C"/>
    <w:rsid w:val="00B42CD5"/>
    <w:rsid w:val="00B618D4"/>
    <w:rsid w:val="00BB5668"/>
    <w:rsid w:val="00C56185"/>
    <w:rsid w:val="00D260FA"/>
    <w:rsid w:val="00DE6CC4"/>
    <w:rsid w:val="00DF1383"/>
    <w:rsid w:val="00EA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8</cp:revision>
  <cp:lastPrinted>2021-05-14T10:56:00Z</cp:lastPrinted>
  <dcterms:created xsi:type="dcterms:W3CDTF">2021-03-03T07:07:00Z</dcterms:created>
  <dcterms:modified xsi:type="dcterms:W3CDTF">2021-07-08T07:30:00Z</dcterms:modified>
</cp:coreProperties>
</file>