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11C50" w:rsidRDefault="00FC0A9B" w:rsidP="00FC0A9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D183C" w:rsidRPr="00F11C50" w:rsidRDefault="006C5D1A" w:rsidP="00F11C50">
      <w:pPr>
        <w:ind w:left="5664" w:right="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Wykonawcy wszyscy</w:t>
      </w:r>
    </w:p>
    <w:p w:rsidR="00414FB1" w:rsidRPr="00F11C50" w:rsidRDefault="00414FB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14FB1" w:rsidRPr="00F11C50" w:rsidRDefault="00414FB1" w:rsidP="009D183C">
      <w:pPr>
        <w:pStyle w:val="Nagwek"/>
        <w:tabs>
          <w:tab w:val="clear" w:pos="4536"/>
          <w:tab w:val="clear" w:pos="9072"/>
          <w:tab w:val="left" w:pos="993"/>
          <w:tab w:val="left" w:pos="9781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7228C" w:rsidRPr="00F11C50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DA.271-</w:t>
      </w:r>
      <w:r w:rsidR="009D183C" w:rsidRPr="00F11C50">
        <w:rPr>
          <w:rFonts w:ascii="Tahoma" w:hAnsi="Tahoma" w:cs="Tahoma"/>
          <w:sz w:val="18"/>
          <w:szCs w:val="18"/>
        </w:rPr>
        <w:t>25-15/</w:t>
      </w:r>
      <w:r w:rsidR="003515DE" w:rsidRPr="00F11C50">
        <w:rPr>
          <w:rFonts w:ascii="Tahoma" w:hAnsi="Tahoma" w:cs="Tahoma"/>
          <w:sz w:val="18"/>
          <w:szCs w:val="18"/>
        </w:rPr>
        <w:t>21</w:t>
      </w:r>
      <w:r w:rsidR="00933217" w:rsidRPr="00F11C50">
        <w:rPr>
          <w:rFonts w:ascii="Tahoma" w:hAnsi="Tahoma" w:cs="Tahoma"/>
          <w:noProof/>
          <w:sz w:val="18"/>
          <w:szCs w:val="18"/>
        </w:rPr>
        <w:tab/>
      </w:r>
      <w:r w:rsidR="004B0A64" w:rsidRPr="00F11C50">
        <w:rPr>
          <w:rFonts w:ascii="Tahoma" w:hAnsi="Tahoma" w:cs="Tahoma"/>
          <w:noProof/>
          <w:sz w:val="18"/>
          <w:szCs w:val="18"/>
        </w:rPr>
        <w:t xml:space="preserve">      </w:t>
      </w:r>
      <w:r w:rsidR="0035718B" w:rsidRPr="00F11C50">
        <w:rPr>
          <w:rFonts w:ascii="Tahoma" w:hAnsi="Tahoma" w:cs="Tahoma"/>
          <w:noProof/>
          <w:sz w:val="18"/>
          <w:szCs w:val="18"/>
        </w:rPr>
        <w:t xml:space="preserve">       </w:t>
      </w:r>
      <w:r w:rsidR="001208D2" w:rsidRPr="00F11C50">
        <w:rPr>
          <w:rFonts w:ascii="Tahoma" w:hAnsi="Tahoma" w:cs="Tahoma"/>
          <w:noProof/>
          <w:sz w:val="18"/>
          <w:szCs w:val="18"/>
        </w:rPr>
        <w:t xml:space="preserve">                    </w:t>
      </w:r>
      <w:r w:rsidR="001F2162" w:rsidRPr="00F11C50">
        <w:rPr>
          <w:rFonts w:ascii="Tahoma" w:hAnsi="Tahoma" w:cs="Tahoma"/>
          <w:noProof/>
          <w:sz w:val="18"/>
          <w:szCs w:val="18"/>
        </w:rPr>
        <w:t xml:space="preserve">       </w:t>
      </w:r>
      <w:r w:rsidR="002E7C71" w:rsidRPr="00F11C50">
        <w:rPr>
          <w:rFonts w:ascii="Tahoma" w:hAnsi="Tahoma" w:cs="Tahoma"/>
          <w:noProof/>
          <w:sz w:val="18"/>
          <w:szCs w:val="18"/>
        </w:rPr>
        <w:t xml:space="preserve">            </w:t>
      </w:r>
      <w:r w:rsidR="00384F04" w:rsidRPr="00F11C50">
        <w:rPr>
          <w:rFonts w:ascii="Tahoma" w:hAnsi="Tahoma" w:cs="Tahoma"/>
          <w:noProof/>
          <w:sz w:val="18"/>
          <w:szCs w:val="18"/>
        </w:rPr>
        <w:t xml:space="preserve">   </w:t>
      </w:r>
      <w:r w:rsidR="001F2162" w:rsidRPr="00F11C50">
        <w:rPr>
          <w:rFonts w:ascii="Tahoma" w:hAnsi="Tahoma" w:cs="Tahoma"/>
          <w:noProof/>
          <w:sz w:val="18"/>
          <w:szCs w:val="18"/>
        </w:rPr>
        <w:t xml:space="preserve"> </w:t>
      </w:r>
      <w:r w:rsidR="00F11C50">
        <w:rPr>
          <w:rFonts w:ascii="Tahoma" w:hAnsi="Tahoma" w:cs="Tahoma"/>
          <w:noProof/>
          <w:sz w:val="18"/>
          <w:szCs w:val="18"/>
        </w:rPr>
        <w:t xml:space="preserve">                </w:t>
      </w:r>
      <w:r w:rsidR="001208D2" w:rsidRPr="00F11C50">
        <w:rPr>
          <w:rFonts w:ascii="Tahoma" w:hAnsi="Tahoma" w:cs="Tahoma"/>
          <w:noProof/>
          <w:sz w:val="18"/>
          <w:szCs w:val="18"/>
        </w:rPr>
        <w:t xml:space="preserve"> </w:t>
      </w:r>
      <w:r w:rsidR="0035718B" w:rsidRPr="00F11C50">
        <w:rPr>
          <w:rFonts w:ascii="Tahoma" w:hAnsi="Tahoma" w:cs="Tahoma"/>
          <w:noProof/>
          <w:sz w:val="18"/>
          <w:szCs w:val="18"/>
        </w:rPr>
        <w:t xml:space="preserve"> </w:t>
      </w:r>
      <w:r w:rsidR="0047228C" w:rsidRPr="00F11C50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AD6A68" w:rsidRPr="00F11C50">
        <w:rPr>
          <w:rFonts w:ascii="Tahoma" w:hAnsi="Tahoma" w:cs="Tahoma"/>
          <w:noProof/>
          <w:sz w:val="18"/>
          <w:szCs w:val="18"/>
        </w:rPr>
        <w:t>16</w:t>
      </w:r>
      <w:r w:rsidR="00384F04" w:rsidRPr="00F11C50">
        <w:rPr>
          <w:rFonts w:ascii="Tahoma" w:hAnsi="Tahoma" w:cs="Tahoma"/>
          <w:noProof/>
          <w:sz w:val="18"/>
          <w:szCs w:val="18"/>
        </w:rPr>
        <w:t xml:space="preserve"> czerwiec</w:t>
      </w:r>
      <w:r w:rsidR="003515DE" w:rsidRPr="00F11C50">
        <w:rPr>
          <w:rFonts w:ascii="Tahoma" w:hAnsi="Tahoma" w:cs="Tahoma"/>
          <w:noProof/>
          <w:sz w:val="18"/>
          <w:szCs w:val="18"/>
        </w:rPr>
        <w:t xml:space="preserve"> 2021</w:t>
      </w:r>
      <w:r w:rsidR="0047228C" w:rsidRPr="00F11C50">
        <w:rPr>
          <w:rFonts w:ascii="Tahoma" w:hAnsi="Tahoma" w:cs="Tahoma"/>
          <w:noProof/>
          <w:sz w:val="18"/>
          <w:szCs w:val="18"/>
        </w:rPr>
        <w:t xml:space="preserve"> r.</w:t>
      </w:r>
    </w:p>
    <w:p w:rsidR="00D624DD" w:rsidRPr="00F11C50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18"/>
          <w:szCs w:val="18"/>
        </w:rPr>
      </w:pPr>
    </w:p>
    <w:p w:rsidR="0047228C" w:rsidRPr="00F11C50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18"/>
          <w:szCs w:val="18"/>
        </w:rPr>
      </w:pPr>
      <w:r w:rsidRPr="00F11C50">
        <w:rPr>
          <w:rFonts w:ascii="Tahoma" w:hAnsi="Tahoma" w:cs="Tahoma"/>
          <w:b/>
          <w:noProof/>
          <w:sz w:val="18"/>
          <w:szCs w:val="18"/>
        </w:rPr>
        <w:t xml:space="preserve">Dotyczy:  </w:t>
      </w:r>
      <w:r w:rsidR="00536031" w:rsidRPr="00F11C50">
        <w:rPr>
          <w:rFonts w:ascii="Tahoma" w:hAnsi="Tahoma" w:cs="Tahoma"/>
          <w:b/>
          <w:noProof/>
          <w:sz w:val="18"/>
          <w:szCs w:val="18"/>
        </w:rPr>
        <w:t xml:space="preserve">Zapytanie nr </w:t>
      </w:r>
      <w:r w:rsidR="009D183C" w:rsidRPr="00F11C50">
        <w:rPr>
          <w:rFonts w:ascii="Tahoma" w:hAnsi="Tahoma" w:cs="Tahoma"/>
          <w:b/>
          <w:noProof/>
          <w:sz w:val="18"/>
          <w:szCs w:val="18"/>
        </w:rPr>
        <w:t>10</w:t>
      </w:r>
    </w:p>
    <w:p w:rsidR="0028718C" w:rsidRPr="00F11C5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ab/>
        <w:t xml:space="preserve">W związku ze złożonymi zapytaniami dotyczącymi </w:t>
      </w:r>
      <w:r w:rsidR="006A43DF" w:rsidRPr="00F11C50">
        <w:rPr>
          <w:rFonts w:ascii="Tahoma" w:hAnsi="Tahoma" w:cs="Tahoma"/>
          <w:sz w:val="18"/>
          <w:szCs w:val="18"/>
        </w:rPr>
        <w:t>S</w:t>
      </w:r>
      <w:r w:rsidR="00E402CF" w:rsidRPr="00F11C50">
        <w:rPr>
          <w:rFonts w:ascii="Tahoma" w:hAnsi="Tahoma" w:cs="Tahoma"/>
          <w:sz w:val="18"/>
          <w:szCs w:val="18"/>
        </w:rPr>
        <w:t>WZ</w:t>
      </w:r>
      <w:r w:rsidRPr="00F11C50">
        <w:rPr>
          <w:rFonts w:ascii="Tahoma" w:hAnsi="Tahoma" w:cs="Tahoma"/>
          <w:sz w:val="18"/>
          <w:szCs w:val="18"/>
        </w:rPr>
        <w:t xml:space="preserve"> odnośnie postępowania o udzielenie zamówienia pu</w:t>
      </w:r>
      <w:r w:rsidR="006A43DF" w:rsidRPr="00F11C50">
        <w:rPr>
          <w:rFonts w:ascii="Tahoma" w:hAnsi="Tahoma" w:cs="Tahoma"/>
          <w:sz w:val="18"/>
          <w:szCs w:val="18"/>
        </w:rPr>
        <w:t>blicznego prowadzonego w trybie podstawowym bez negocjacji</w:t>
      </w:r>
      <w:r w:rsidRPr="00F11C50">
        <w:rPr>
          <w:rFonts w:ascii="Tahoma" w:hAnsi="Tahoma" w:cs="Tahoma"/>
          <w:sz w:val="18"/>
          <w:szCs w:val="18"/>
        </w:rPr>
        <w:t xml:space="preserve"> </w:t>
      </w:r>
      <w:r w:rsidRPr="00F11C50">
        <w:rPr>
          <w:rFonts w:ascii="Tahoma" w:hAnsi="Tahoma" w:cs="Tahoma"/>
          <w:b/>
          <w:sz w:val="18"/>
          <w:szCs w:val="18"/>
        </w:rPr>
        <w:t xml:space="preserve">na </w:t>
      </w:r>
      <w:r w:rsidR="00F72EC0" w:rsidRPr="00F11C50">
        <w:rPr>
          <w:rFonts w:ascii="Tahoma" w:hAnsi="Tahoma" w:cs="Tahoma"/>
          <w:b/>
          <w:sz w:val="18"/>
          <w:szCs w:val="18"/>
        </w:rPr>
        <w:t xml:space="preserve">dostawy </w:t>
      </w:r>
      <w:r w:rsidR="00F72EC0" w:rsidRPr="00F11C50">
        <w:rPr>
          <w:rFonts w:ascii="Tahoma" w:hAnsi="Tahoma" w:cs="Tahoma"/>
          <w:b/>
          <w:sz w:val="18"/>
          <w:szCs w:val="18"/>
        </w:rPr>
        <w:br/>
        <w:t xml:space="preserve">odczynników </w:t>
      </w:r>
      <w:r w:rsidR="00384F04" w:rsidRPr="00F11C50">
        <w:rPr>
          <w:rFonts w:ascii="Tahoma" w:hAnsi="Tahoma" w:cs="Tahoma"/>
          <w:b/>
          <w:sz w:val="18"/>
          <w:szCs w:val="18"/>
        </w:rPr>
        <w:t>i drobnego sprzętu wraz z dzierżawą mikroskopu</w:t>
      </w:r>
      <w:r w:rsidR="003515DE" w:rsidRPr="00F11C50">
        <w:rPr>
          <w:rFonts w:ascii="Tahoma" w:hAnsi="Tahoma" w:cs="Tahoma"/>
          <w:b/>
          <w:sz w:val="18"/>
          <w:szCs w:val="18"/>
        </w:rPr>
        <w:t xml:space="preserve"> </w:t>
      </w:r>
      <w:r w:rsidRPr="00F11C50">
        <w:rPr>
          <w:rFonts w:ascii="Tahoma" w:hAnsi="Tahoma" w:cs="Tahoma"/>
          <w:sz w:val="18"/>
          <w:szCs w:val="18"/>
        </w:rPr>
        <w:t>Szpital Specjalistyczny im. Jędrzeja Śniadeckiego w Nowym Sączu jako Zamawiający informuje, że:</w:t>
      </w:r>
    </w:p>
    <w:p w:rsidR="003515DE" w:rsidRPr="00F11C50" w:rsidRDefault="003515DE" w:rsidP="00157B79">
      <w:pPr>
        <w:rPr>
          <w:rFonts w:ascii="Tahoma" w:hAnsi="Tahoma" w:cs="Tahoma"/>
          <w:bCs/>
          <w:sz w:val="18"/>
          <w:szCs w:val="18"/>
        </w:rPr>
      </w:pPr>
    </w:p>
    <w:p w:rsidR="002E7C71" w:rsidRPr="00F11C50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D183C" w:rsidRPr="00F11C50" w:rsidRDefault="009D183C" w:rsidP="009D183C">
      <w:pPr>
        <w:spacing w:after="27"/>
        <w:ind w:left="45" w:hanging="10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  <w:u w:val="single" w:color="000000"/>
        </w:rPr>
        <w:t xml:space="preserve">Dot. </w:t>
      </w:r>
      <w:r w:rsidR="000A1B30" w:rsidRPr="00F11C50">
        <w:rPr>
          <w:rFonts w:ascii="Tahoma" w:hAnsi="Tahoma" w:cs="Tahoma"/>
          <w:b/>
          <w:sz w:val="18"/>
          <w:szCs w:val="18"/>
          <w:u w:val="single" w:color="000000"/>
        </w:rPr>
        <w:t>SWZ.</w:t>
      </w:r>
    </w:p>
    <w:p w:rsidR="009D183C" w:rsidRPr="00F11C50" w:rsidRDefault="009D183C" w:rsidP="009D183C">
      <w:pPr>
        <w:numPr>
          <w:ilvl w:val="0"/>
          <w:numId w:val="22"/>
        </w:numPr>
        <w:spacing w:line="259" w:lineRule="auto"/>
        <w:ind w:right="1382" w:hanging="245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Prosimy o potwierdzenie, że termin realizacji zamówienia określony w Roz. XIX SIWZ podany jest w dniach roboczych.</w:t>
      </w:r>
    </w:p>
    <w:p w:rsidR="002769C8" w:rsidRPr="00F11C50" w:rsidRDefault="009D183C" w:rsidP="002769C8">
      <w:pPr>
        <w:spacing w:line="259" w:lineRule="auto"/>
        <w:ind w:left="273" w:right="1382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Termin dotyczy dni.</w:t>
      </w:r>
    </w:p>
    <w:p w:rsidR="002769C8" w:rsidRPr="00F11C50" w:rsidRDefault="002769C8" w:rsidP="002769C8">
      <w:pPr>
        <w:spacing w:line="259" w:lineRule="auto"/>
        <w:ind w:left="273" w:right="1382"/>
        <w:rPr>
          <w:rFonts w:ascii="Tahoma" w:hAnsi="Tahoma" w:cs="Tahoma"/>
          <w:b/>
          <w:sz w:val="18"/>
          <w:szCs w:val="18"/>
        </w:rPr>
      </w:pPr>
    </w:p>
    <w:p w:rsidR="009D183C" w:rsidRPr="00F11C50" w:rsidRDefault="009D183C" w:rsidP="009D183C">
      <w:pPr>
        <w:ind w:left="45" w:hanging="10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  <w:u w:val="single" w:color="000000"/>
        </w:rPr>
        <w:t>Projekt umowy dostawy:</w:t>
      </w:r>
    </w:p>
    <w:p w:rsidR="009D183C" w:rsidRPr="00F11C50" w:rsidRDefault="009D183C" w:rsidP="009D183C">
      <w:pPr>
        <w:numPr>
          <w:ilvl w:val="0"/>
          <w:numId w:val="22"/>
        </w:numPr>
        <w:spacing w:line="265" w:lineRule="auto"/>
        <w:ind w:right="1382" w:hanging="245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Dotyczy § 2 ust. 1</w:t>
      </w:r>
    </w:p>
    <w:p w:rsidR="009D183C" w:rsidRPr="00F11C50" w:rsidRDefault="009D183C" w:rsidP="009D183C">
      <w:pPr>
        <w:ind w:left="38" w:right="216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Czy Zamawiający wyrazi zgodę na dodanie do paragrafu sformułowania, iż „Zamawiający będzie składał zamówienia według bieżących potrzeb, przy czym wartość zamówienia jednostkowego nie powinna być mniejsza niż 200 zł. netto”</w:t>
      </w:r>
    </w:p>
    <w:p w:rsidR="009D183C" w:rsidRPr="00F11C50" w:rsidRDefault="009D183C" w:rsidP="009D183C">
      <w:pPr>
        <w:spacing w:after="308" w:line="260" w:lineRule="auto"/>
        <w:ind w:left="60" w:right="194" w:hanging="10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Prośbę motywujemy to tym, że dla zamówień poniżej 200 zł. koszty transportu na które </w:t>
      </w:r>
      <w:proofErr w:type="spellStart"/>
      <w:r w:rsidRPr="00F11C50">
        <w:rPr>
          <w:rFonts w:ascii="Tahoma" w:hAnsi="Tahoma" w:cs="Tahoma"/>
          <w:sz w:val="18"/>
          <w:szCs w:val="18"/>
        </w:rPr>
        <w:t>składajq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się m.in.: koszty opakowania transportowego, robocizny, koszty wydrukowania listów przewozowych i faktury, koszty dostarczenia towaru przez przewoźnika, </w:t>
      </w:r>
      <w:proofErr w:type="spellStart"/>
      <w:r w:rsidRPr="00F11C50">
        <w:rPr>
          <w:rFonts w:ascii="Tahoma" w:hAnsi="Tahoma" w:cs="Tahoma"/>
          <w:sz w:val="18"/>
          <w:szCs w:val="18"/>
        </w:rPr>
        <w:t>sq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wyższe </w:t>
      </w:r>
      <w:proofErr w:type="spellStart"/>
      <w:r w:rsidRPr="00F11C50">
        <w:rPr>
          <w:rFonts w:ascii="Tahoma" w:hAnsi="Tahoma" w:cs="Tahoma"/>
          <w:sz w:val="18"/>
          <w:szCs w:val="18"/>
        </w:rPr>
        <w:t>niž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wartość marży uzyskanej ze sprzedaży towaru o takiej wartości.</w:t>
      </w:r>
    </w:p>
    <w:p w:rsidR="009D183C" w:rsidRPr="00F11C50" w:rsidRDefault="009D183C" w:rsidP="009D183C">
      <w:pPr>
        <w:spacing w:after="308" w:line="260" w:lineRule="auto"/>
        <w:ind w:right="19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Zgodnie z SWZ.</w:t>
      </w:r>
    </w:p>
    <w:p w:rsidR="009D183C" w:rsidRPr="00F11C50" w:rsidRDefault="009D183C" w:rsidP="009D183C">
      <w:pPr>
        <w:numPr>
          <w:ilvl w:val="0"/>
          <w:numId w:val="22"/>
        </w:numPr>
        <w:spacing w:after="41" w:line="265" w:lineRule="auto"/>
        <w:ind w:right="1382" w:hanging="245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Dotyczy § 3 ust. 8</w:t>
      </w:r>
    </w:p>
    <w:p w:rsidR="009D183C" w:rsidRPr="00F11C50" w:rsidRDefault="009D183C" w:rsidP="009D183C">
      <w:pPr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Prosimy o zmianę zapisu na: „ W przypadku nieterminowego regulowania płatności przez Zamawiającego za dostawę do 60 dni zwłoki (...)'</w:t>
      </w:r>
      <w:r w:rsidRPr="00F11C50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9050" cy="38100"/>
            <wp:effectExtent l="19050" t="0" r="0" b="0"/>
            <wp:docPr id="2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C8" w:rsidRPr="00F11C50" w:rsidRDefault="009D183C" w:rsidP="002769C8">
      <w:pPr>
        <w:ind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 xml:space="preserve">Odpowiedz: </w:t>
      </w:r>
      <w:r w:rsidR="002769C8" w:rsidRPr="00F11C50">
        <w:rPr>
          <w:rFonts w:ascii="Tahoma" w:hAnsi="Tahoma" w:cs="Tahoma"/>
          <w:b/>
          <w:sz w:val="18"/>
          <w:szCs w:val="18"/>
        </w:rPr>
        <w:t>Zgodnie z SWZ</w:t>
      </w:r>
    </w:p>
    <w:p w:rsidR="002769C8" w:rsidRPr="00F11C50" w:rsidRDefault="002769C8" w:rsidP="002769C8">
      <w:pPr>
        <w:ind w:right="14"/>
        <w:rPr>
          <w:rFonts w:ascii="Tahoma" w:hAnsi="Tahoma" w:cs="Tahoma"/>
          <w:b/>
          <w:sz w:val="18"/>
          <w:szCs w:val="18"/>
        </w:rPr>
      </w:pPr>
    </w:p>
    <w:p w:rsidR="002769C8" w:rsidRPr="00F11C50" w:rsidRDefault="009D183C" w:rsidP="002769C8">
      <w:pPr>
        <w:pStyle w:val="Akapitzlist"/>
        <w:numPr>
          <w:ilvl w:val="0"/>
          <w:numId w:val="22"/>
        </w:numPr>
        <w:tabs>
          <w:tab w:val="left" w:pos="284"/>
        </w:tabs>
        <w:ind w:left="0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 xml:space="preserve">Dotyczy </w:t>
      </w:r>
      <w:r w:rsidR="002769C8" w:rsidRPr="00F11C50">
        <w:rPr>
          <w:rFonts w:ascii="Tahoma" w:hAnsi="Tahoma" w:cs="Tahoma"/>
          <w:b/>
          <w:sz w:val="18"/>
          <w:szCs w:val="18"/>
        </w:rPr>
        <w:t xml:space="preserve">§ </w:t>
      </w:r>
      <w:r w:rsidRPr="00F11C50">
        <w:rPr>
          <w:rFonts w:ascii="Tahoma" w:hAnsi="Tahoma" w:cs="Tahoma"/>
          <w:b/>
          <w:sz w:val="18"/>
          <w:szCs w:val="18"/>
        </w:rPr>
        <w:t>7 ust.2b i ust.2d</w:t>
      </w:r>
    </w:p>
    <w:p w:rsidR="009D183C" w:rsidRPr="00F11C50" w:rsidRDefault="009D183C" w:rsidP="009D183C">
      <w:pPr>
        <w:spacing w:after="366"/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Czy Zamawiający wyrazi zgodę na obniżenie wysokości kary umownej do wysokości 0,5% wartości brutto (...) za każdy rozpoczęty dzień opóźnienia, z uwagi na nieadekwatność ich wysokości do danego niespełnienia świadczenia umowy?</w:t>
      </w:r>
    </w:p>
    <w:p w:rsidR="009D183C" w:rsidRPr="00F11C50" w:rsidRDefault="009D183C" w:rsidP="009D183C">
      <w:pPr>
        <w:ind w:left="35" w:right="14" w:firstLine="50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 Zamawiający nie powinien wykorzystywać swojej dominującej pozycji ustalając wysokość kar umownych. Kary umowne powinny mieć charakter dyscyplinujący w stosunku do Wykonawcy, a nie prowadzić do wzbogacenia się Zamawiającego, a taką funkcję </w:t>
      </w:r>
      <w:proofErr w:type="spellStart"/>
      <w:r w:rsidRPr="00F11C50">
        <w:rPr>
          <w:rFonts w:ascii="Tahoma" w:hAnsi="Tahoma" w:cs="Tahoma"/>
          <w:sz w:val="18"/>
          <w:szCs w:val="18"/>
        </w:rPr>
        <w:t>zaczynajq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pełnić w momencie, gdy okazuje się, iż wartość kary umownej może przekroczyć wartość zapłaty </w:t>
      </w:r>
      <w:proofErr w:type="spellStart"/>
      <w:r w:rsidRPr="00F11C50">
        <w:rPr>
          <w:rFonts w:ascii="Tahoma" w:hAnsi="Tahoma" w:cs="Tahoma"/>
          <w:sz w:val="18"/>
          <w:szCs w:val="18"/>
        </w:rPr>
        <w:t>naležnq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Wykonawcy za dostarczony towar. Nadto liczenie kary umownej w wysokości 1% wartości brutto części Produktów jest wysoce niesprawiedliwe i na gruncie prawa cywilnego obecna wysokość odsetek, którą Zamawiający narzuca, może zostać uznana za świadczenie nienależne, dające w skali roku odpowiednio, </w:t>
      </w:r>
      <w:r w:rsidRPr="00F11C50">
        <w:rPr>
          <w:rFonts w:ascii="Tahoma" w:hAnsi="Tahoma" w:cs="Tahoma"/>
          <w:sz w:val="18"/>
          <w:szCs w:val="18"/>
          <w:u w:val="single" w:color="000000"/>
        </w:rPr>
        <w:t>365%</w:t>
      </w:r>
      <w:r w:rsidRPr="00F11C50">
        <w:rPr>
          <w:rFonts w:ascii="Tahoma" w:hAnsi="Tahoma" w:cs="Tahoma"/>
          <w:sz w:val="18"/>
          <w:szCs w:val="18"/>
        </w:rPr>
        <w:t xml:space="preserve"> wartości zamówionej dostawy. W tym miejscu należy przywołać treść art. 484 ś 2 Kodeksu cywilnego, który stanowi, iż w przypadku, gdy zobowiązanie zostało wykonane w znacznej części dłużnik może żądać zmniejszenia kary umownej, to samo dotyczy przypadku, gdy kara jest </w:t>
      </w:r>
      <w:proofErr w:type="spellStart"/>
      <w:r w:rsidRPr="00F11C50">
        <w:rPr>
          <w:rFonts w:ascii="Tahoma" w:hAnsi="Tahoma" w:cs="Tahoma"/>
          <w:sz w:val="18"/>
          <w:szCs w:val="18"/>
        </w:rPr>
        <w:t>ražqco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wygórowana. Dlatego też w przypadku braku zgody Zamawiającego na </w:t>
      </w:r>
      <w:r w:rsidRPr="00F11C50">
        <w:rPr>
          <w:rFonts w:ascii="Tahoma" w:hAnsi="Tahoma" w:cs="Tahoma"/>
          <w:sz w:val="18"/>
          <w:szCs w:val="18"/>
        </w:rPr>
        <w:lastRenderedPageBreak/>
        <w:t>zmniejszenie kar umownych w momencie gdy będą one naliczane, Wykonawca będzie zmuszony podjąć odpowiednie kroki prawne celem miarkowania tych kar, a co za tym idzie ochrony swoich interesów.</w:t>
      </w:r>
    </w:p>
    <w:p w:rsidR="002769C8" w:rsidRPr="00F11C50" w:rsidRDefault="002769C8" w:rsidP="009D183C">
      <w:pPr>
        <w:spacing w:after="386"/>
        <w:ind w:left="35" w:right="14" w:firstLine="50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Zgodnie z SWZ.</w:t>
      </w:r>
    </w:p>
    <w:p w:rsidR="009D183C" w:rsidRPr="00F11C50" w:rsidRDefault="002769C8" w:rsidP="002769C8">
      <w:pPr>
        <w:numPr>
          <w:ilvl w:val="0"/>
          <w:numId w:val="22"/>
        </w:numPr>
        <w:spacing w:line="265" w:lineRule="auto"/>
        <w:ind w:right="1382" w:hanging="360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 xml:space="preserve">Dotyczy § </w:t>
      </w:r>
      <w:r w:rsidR="009D183C" w:rsidRPr="00F11C50">
        <w:rPr>
          <w:rFonts w:ascii="Tahoma" w:hAnsi="Tahoma" w:cs="Tahoma"/>
          <w:b/>
          <w:sz w:val="18"/>
          <w:szCs w:val="18"/>
        </w:rPr>
        <w:t xml:space="preserve"> 7</w:t>
      </w:r>
      <w:r w:rsidRPr="00F11C50">
        <w:rPr>
          <w:rFonts w:ascii="Tahoma" w:hAnsi="Tahoma" w:cs="Tahoma"/>
          <w:b/>
          <w:sz w:val="18"/>
          <w:szCs w:val="18"/>
        </w:rPr>
        <w:t xml:space="preserve"> ust. 1</w:t>
      </w:r>
      <w:r w:rsidR="009D183C" w:rsidRPr="00F11C50">
        <w:rPr>
          <w:rFonts w:ascii="Tahoma" w:hAnsi="Tahoma" w:cs="Tahoma"/>
          <w:b/>
          <w:sz w:val="18"/>
          <w:szCs w:val="18"/>
        </w:rPr>
        <w:t>c</w:t>
      </w:r>
    </w:p>
    <w:p w:rsidR="009D183C" w:rsidRPr="00F11C50" w:rsidRDefault="009D183C" w:rsidP="009D183C">
      <w:pPr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Prosimy o zmianę zapisu dot. terminu wymiany towaru na wolny od wad na 5 dni od otrzymania próbek reklamowanego towaru. Nie można ocenić słuszności reklamacji tylko na podstawie złożonego pisma, bez możliwości dokonania oceny produktów.</w:t>
      </w:r>
    </w:p>
    <w:p w:rsidR="002769C8" w:rsidRPr="00F11C50" w:rsidRDefault="002769C8" w:rsidP="009D183C">
      <w:pPr>
        <w:ind w:left="38"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Zgodnie z SWZ.</w:t>
      </w:r>
    </w:p>
    <w:p w:rsidR="002769C8" w:rsidRPr="00F11C50" w:rsidRDefault="002769C8" w:rsidP="009D183C">
      <w:pPr>
        <w:ind w:left="38" w:right="14"/>
        <w:rPr>
          <w:rFonts w:ascii="Tahoma" w:hAnsi="Tahoma" w:cs="Tahoma"/>
          <w:sz w:val="18"/>
          <w:szCs w:val="18"/>
        </w:rPr>
      </w:pPr>
    </w:p>
    <w:p w:rsidR="009D183C" w:rsidRPr="00F11C50" w:rsidRDefault="002769C8" w:rsidP="002769C8">
      <w:pPr>
        <w:numPr>
          <w:ilvl w:val="0"/>
          <w:numId w:val="22"/>
        </w:numPr>
        <w:spacing w:line="259" w:lineRule="auto"/>
        <w:ind w:right="1382" w:hanging="360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Dotyczy §</w:t>
      </w:r>
      <w:r w:rsidR="009D183C" w:rsidRPr="00F11C50">
        <w:rPr>
          <w:rFonts w:ascii="Tahoma" w:hAnsi="Tahoma" w:cs="Tahoma"/>
          <w:b/>
          <w:sz w:val="18"/>
          <w:szCs w:val="18"/>
        </w:rPr>
        <w:t xml:space="preserve"> 8</w:t>
      </w:r>
    </w:p>
    <w:p w:rsidR="009D183C" w:rsidRPr="00F11C50" w:rsidRDefault="009D183C" w:rsidP="009D183C">
      <w:pPr>
        <w:spacing w:after="99"/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Prosimy o wyjaśnienie czy Zamawiający rozważy wprowadzenie we wzorze umowy zapisu mówiącego, że:</w:t>
      </w:r>
    </w:p>
    <w:p w:rsidR="009D183C" w:rsidRPr="00F11C50" w:rsidRDefault="009D183C" w:rsidP="009D183C">
      <w:pPr>
        <w:numPr>
          <w:ilvl w:val="0"/>
          <w:numId w:val="24"/>
        </w:numPr>
        <w:spacing w:line="259" w:lineRule="auto"/>
        <w:ind w:right="14" w:hanging="288"/>
        <w:jc w:val="both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Umowa może być rozwiązana przez każdą ze stron za 1 miesięcznym wypowiedzeniem,</w:t>
      </w:r>
    </w:p>
    <w:p w:rsidR="009D183C" w:rsidRPr="00F11C50" w:rsidRDefault="009D183C" w:rsidP="009D183C">
      <w:pPr>
        <w:numPr>
          <w:ilvl w:val="0"/>
          <w:numId w:val="24"/>
        </w:numPr>
        <w:spacing w:line="259" w:lineRule="auto"/>
        <w:ind w:right="14" w:hanging="288"/>
        <w:jc w:val="both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Rozwiązanie, o którym mowa w pkt. 1 powinno nastąpić w formie pisemnej i zawierać uzasadnienie pod rygorem nieważności,</w:t>
      </w:r>
    </w:p>
    <w:p w:rsidR="009D183C" w:rsidRPr="00F11C50" w:rsidRDefault="009D183C" w:rsidP="009D183C">
      <w:pPr>
        <w:numPr>
          <w:ilvl w:val="0"/>
          <w:numId w:val="24"/>
        </w:numPr>
        <w:spacing w:line="259" w:lineRule="auto"/>
        <w:ind w:right="14" w:hanging="288"/>
        <w:jc w:val="both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Każda ze stron może rozwiązać umowę bez wypowiedzenia w przypadku rażącego naruszenia postanowień niniejszej umowy.</w:t>
      </w:r>
    </w:p>
    <w:p w:rsidR="002769C8" w:rsidRPr="00F11C50" w:rsidRDefault="002769C8" w:rsidP="002769C8">
      <w:pPr>
        <w:spacing w:after="4" w:line="259" w:lineRule="auto"/>
        <w:ind w:left="323" w:right="14"/>
        <w:jc w:val="both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Nie.</w:t>
      </w:r>
    </w:p>
    <w:p w:rsidR="002769C8" w:rsidRPr="00F11C50" w:rsidRDefault="002769C8" w:rsidP="002769C8">
      <w:pPr>
        <w:spacing w:after="4" w:line="259" w:lineRule="auto"/>
        <w:ind w:left="323" w:right="14"/>
        <w:jc w:val="both"/>
        <w:rPr>
          <w:rFonts w:ascii="Tahoma" w:hAnsi="Tahoma" w:cs="Tahoma"/>
          <w:b/>
          <w:sz w:val="18"/>
          <w:szCs w:val="18"/>
        </w:rPr>
      </w:pPr>
    </w:p>
    <w:p w:rsidR="009D183C" w:rsidRPr="00F11C50" w:rsidRDefault="009D183C" w:rsidP="009D183C">
      <w:pPr>
        <w:numPr>
          <w:ilvl w:val="0"/>
          <w:numId w:val="25"/>
        </w:numPr>
        <w:spacing w:after="4" w:line="259" w:lineRule="auto"/>
        <w:ind w:right="698" w:hanging="367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 xml:space="preserve">Dotyczy </w:t>
      </w:r>
      <w:r w:rsidR="002769C8" w:rsidRPr="00F11C50">
        <w:rPr>
          <w:rFonts w:ascii="Tahoma" w:hAnsi="Tahoma" w:cs="Tahoma"/>
          <w:b/>
          <w:sz w:val="18"/>
          <w:szCs w:val="18"/>
        </w:rPr>
        <w:t>§</w:t>
      </w:r>
      <w:r w:rsidRPr="00F11C50">
        <w:rPr>
          <w:rFonts w:ascii="Tahoma" w:hAnsi="Tahoma" w:cs="Tahoma"/>
          <w:b/>
          <w:sz w:val="18"/>
          <w:szCs w:val="18"/>
        </w:rPr>
        <w:t xml:space="preserve"> 9 ust. 3</w:t>
      </w:r>
    </w:p>
    <w:p w:rsidR="009D183C" w:rsidRPr="00F11C50" w:rsidRDefault="009D183C" w:rsidP="009D183C">
      <w:pPr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Prawo Zamówień Publicznych wskazuje, że w przypadku umów zawieranych na okres dłuższy niż 12 miesięcy obowiązkowe jest umożliwienie wprowadzania zmian wysokości wynagrodzenia, w przypadku zmiany czynników cenotwórczych takich jak:</w:t>
      </w:r>
    </w:p>
    <w:p w:rsidR="009D183C" w:rsidRPr="00F11C50" w:rsidRDefault="009D183C" w:rsidP="009D183C">
      <w:pPr>
        <w:tabs>
          <w:tab w:val="center" w:pos="464"/>
          <w:tab w:val="center" w:pos="3720"/>
        </w:tabs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ab/>
      </w:r>
      <w:r w:rsidRPr="00F11C50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625" cy="47625"/>
            <wp:effectExtent l="19050" t="0" r="9525" b="0"/>
            <wp:docPr id="3" name="Picture 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C50">
        <w:rPr>
          <w:rFonts w:ascii="Tahoma" w:hAnsi="Tahoma" w:cs="Tahoma"/>
          <w:sz w:val="18"/>
          <w:szCs w:val="18"/>
        </w:rPr>
        <w:tab/>
        <w:t>stawki podatku od towarów i usług oraz podatku akcyzowego.</w:t>
      </w:r>
    </w:p>
    <w:p w:rsidR="009D183C" w:rsidRPr="00F11C50" w:rsidRDefault="009D183C" w:rsidP="009D183C">
      <w:pPr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Mimo krótszego okresu zawarcia umowy w niniejszym postępowaniu - 12 miesięcy, zwracamy się z prośbą na dodanie do umowy paragrafu z zapisem „W przypadku urzędowej zmiany stawki VAT uwzględnienie nowej stawki nastąpi automatycznie w dacie określonej przez przepisy wprowadzając zmianę stawki VAT, bez konieczności zawierania odrębnego aneksu do umowy. W takiej sytuacji ceny netto pozostają bez zmian.”</w:t>
      </w:r>
    </w:p>
    <w:p w:rsidR="002769C8" w:rsidRPr="00F11C50" w:rsidRDefault="002769C8" w:rsidP="009D183C">
      <w:pPr>
        <w:ind w:left="38"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Nie.</w:t>
      </w:r>
    </w:p>
    <w:p w:rsidR="002769C8" w:rsidRPr="00F11C50" w:rsidRDefault="002769C8" w:rsidP="009D183C">
      <w:pPr>
        <w:ind w:left="38" w:right="14"/>
        <w:rPr>
          <w:rFonts w:ascii="Tahoma" w:hAnsi="Tahoma" w:cs="Tahoma"/>
          <w:b/>
          <w:sz w:val="18"/>
          <w:szCs w:val="18"/>
        </w:rPr>
      </w:pPr>
    </w:p>
    <w:p w:rsidR="009D183C" w:rsidRPr="00F11C50" w:rsidRDefault="009D183C" w:rsidP="009D183C">
      <w:pPr>
        <w:spacing w:after="342"/>
        <w:ind w:left="29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  <w:u w:val="single" w:color="000000"/>
        </w:rPr>
        <w:t xml:space="preserve">Opisu </w:t>
      </w:r>
      <w:r w:rsidR="002769C8" w:rsidRPr="00F11C50">
        <w:rPr>
          <w:rFonts w:ascii="Tahoma" w:hAnsi="Tahoma" w:cs="Tahoma"/>
          <w:b/>
          <w:sz w:val="18"/>
          <w:szCs w:val="18"/>
          <w:u w:val="single" w:color="000000"/>
        </w:rPr>
        <w:t>przedmiotu</w:t>
      </w:r>
      <w:r w:rsidRPr="00F11C50">
        <w:rPr>
          <w:rFonts w:ascii="Tahoma" w:hAnsi="Tahoma" w:cs="Tahoma"/>
          <w:b/>
          <w:sz w:val="18"/>
          <w:szCs w:val="18"/>
          <w:u w:val="single" w:color="000000"/>
        </w:rPr>
        <w:t xml:space="preserve"> zamówienia:</w:t>
      </w:r>
    </w:p>
    <w:p w:rsidR="009D183C" w:rsidRPr="00F11C50" w:rsidRDefault="009D183C" w:rsidP="009D183C">
      <w:pPr>
        <w:numPr>
          <w:ilvl w:val="0"/>
          <w:numId w:val="25"/>
        </w:numPr>
        <w:spacing w:line="259" w:lineRule="auto"/>
        <w:ind w:right="698" w:hanging="367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Czy w przypadku, gdy ilości opakowań nie będzie liczba całkowitą, wykonawca może zaokrąglić ilość oferowanych opakowań w górę do pełnego opakowania?</w:t>
      </w:r>
    </w:p>
    <w:p w:rsidR="00AD6A68" w:rsidRPr="00F11C50" w:rsidRDefault="00AD6A68" w:rsidP="00AD6A68">
      <w:pPr>
        <w:spacing w:line="259" w:lineRule="auto"/>
        <w:ind w:left="399" w:right="698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Tak.</w:t>
      </w:r>
    </w:p>
    <w:p w:rsidR="00AD6A68" w:rsidRPr="00F11C50" w:rsidRDefault="00AD6A68" w:rsidP="00AD6A68">
      <w:pPr>
        <w:spacing w:line="259" w:lineRule="auto"/>
        <w:ind w:left="399" w:right="698"/>
        <w:rPr>
          <w:rFonts w:ascii="Tahoma" w:hAnsi="Tahoma" w:cs="Tahoma"/>
          <w:sz w:val="18"/>
          <w:szCs w:val="18"/>
        </w:rPr>
      </w:pPr>
    </w:p>
    <w:p w:rsidR="009D183C" w:rsidRPr="00F11C50" w:rsidRDefault="009D183C" w:rsidP="009D183C">
      <w:pPr>
        <w:numPr>
          <w:ilvl w:val="0"/>
          <w:numId w:val="25"/>
        </w:numPr>
        <w:spacing w:line="265" w:lineRule="auto"/>
        <w:ind w:right="698" w:hanging="367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Dotyczy Zadania 6 poz. 9, 10</w:t>
      </w:r>
    </w:p>
    <w:p w:rsidR="009D183C" w:rsidRPr="00F11C50" w:rsidRDefault="009D183C" w:rsidP="00AD6A68">
      <w:pPr>
        <w:ind w:left="399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Czy Zamawiający wymaga pisaków </w:t>
      </w:r>
      <w:proofErr w:type="spellStart"/>
      <w:r w:rsidRPr="00F11C50">
        <w:rPr>
          <w:rFonts w:ascii="Tahoma" w:hAnsi="Tahoma" w:cs="Tahoma"/>
          <w:sz w:val="18"/>
          <w:szCs w:val="18"/>
        </w:rPr>
        <w:t>długopiszących</w:t>
      </w:r>
      <w:proofErr w:type="spellEnd"/>
      <w:r w:rsidRPr="00F11C50">
        <w:rPr>
          <w:rFonts w:ascii="Tahoma" w:hAnsi="Tahoma" w:cs="Tahoma"/>
          <w:sz w:val="18"/>
          <w:szCs w:val="18"/>
        </w:rPr>
        <w:t>, równoważnych do pisaków Sharpie, to znaczy o jakości nie gorszej niż pisaki Sharpie.</w:t>
      </w:r>
    </w:p>
    <w:p w:rsidR="00AD6A68" w:rsidRPr="00F11C50" w:rsidRDefault="00AD6A68" w:rsidP="00AD6A68">
      <w:pPr>
        <w:ind w:left="399"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 Tak.</w:t>
      </w:r>
    </w:p>
    <w:p w:rsidR="00AD6A68" w:rsidRPr="00F11C50" w:rsidRDefault="00AD6A68" w:rsidP="009D183C">
      <w:pPr>
        <w:ind w:left="38" w:right="14"/>
        <w:rPr>
          <w:rFonts w:ascii="Tahoma" w:hAnsi="Tahoma" w:cs="Tahoma"/>
          <w:sz w:val="18"/>
          <w:szCs w:val="18"/>
        </w:rPr>
      </w:pPr>
    </w:p>
    <w:p w:rsidR="009D183C" w:rsidRPr="00F11C50" w:rsidRDefault="009D183C" w:rsidP="009D183C">
      <w:pPr>
        <w:numPr>
          <w:ilvl w:val="0"/>
          <w:numId w:val="25"/>
        </w:numPr>
        <w:spacing w:line="265" w:lineRule="auto"/>
        <w:ind w:right="698" w:hanging="367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Dotyczy </w:t>
      </w:r>
      <w:proofErr w:type="spellStart"/>
      <w:r w:rsidRPr="00F11C50">
        <w:rPr>
          <w:rFonts w:ascii="Tahoma" w:hAnsi="Tahoma" w:cs="Tahoma"/>
          <w:sz w:val="18"/>
          <w:szCs w:val="18"/>
        </w:rPr>
        <w:t>Zadanla</w:t>
      </w:r>
      <w:proofErr w:type="spellEnd"/>
      <w:r w:rsidRPr="00F11C50">
        <w:rPr>
          <w:rFonts w:ascii="Tahoma" w:hAnsi="Tahoma" w:cs="Tahoma"/>
          <w:sz w:val="18"/>
          <w:szCs w:val="18"/>
        </w:rPr>
        <w:t xml:space="preserve"> 6 poz. 20</w:t>
      </w:r>
    </w:p>
    <w:p w:rsidR="009D183C" w:rsidRPr="00F11C50" w:rsidRDefault="00AD6A68" w:rsidP="009D183C">
      <w:pPr>
        <w:ind w:left="38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      </w:t>
      </w:r>
      <w:r w:rsidR="009D183C" w:rsidRPr="00F11C50">
        <w:rPr>
          <w:rFonts w:ascii="Tahoma" w:hAnsi="Tahoma" w:cs="Tahoma"/>
          <w:sz w:val="18"/>
          <w:szCs w:val="18"/>
        </w:rPr>
        <w:t>Czy Zamawiający dopuści zaoferowanie końcówek typu Gilson, na których obecnie pracuje?</w:t>
      </w:r>
    </w:p>
    <w:p w:rsidR="00AD6A68" w:rsidRPr="00F11C50" w:rsidRDefault="00AD6A68" w:rsidP="009D183C">
      <w:pPr>
        <w:ind w:left="38"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      </w:t>
      </w:r>
      <w:r w:rsidRPr="00F11C50">
        <w:rPr>
          <w:rFonts w:ascii="Tahoma" w:hAnsi="Tahoma" w:cs="Tahoma"/>
          <w:b/>
          <w:sz w:val="18"/>
          <w:szCs w:val="18"/>
        </w:rPr>
        <w:t>Odpowiedz: Tak.</w:t>
      </w:r>
    </w:p>
    <w:p w:rsidR="00AD6A68" w:rsidRPr="00F11C50" w:rsidRDefault="00AD6A68" w:rsidP="009D183C">
      <w:pPr>
        <w:ind w:left="38" w:right="14"/>
        <w:rPr>
          <w:rFonts w:ascii="Tahoma" w:hAnsi="Tahoma" w:cs="Tahoma"/>
          <w:sz w:val="18"/>
          <w:szCs w:val="18"/>
        </w:rPr>
      </w:pPr>
    </w:p>
    <w:p w:rsidR="00AD6A68" w:rsidRPr="00F11C50" w:rsidRDefault="009D183C" w:rsidP="00AD6A68">
      <w:pPr>
        <w:numPr>
          <w:ilvl w:val="0"/>
          <w:numId w:val="25"/>
        </w:numPr>
        <w:spacing w:line="265" w:lineRule="auto"/>
        <w:ind w:right="698" w:hanging="367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Dotyczy Zadania 6 poz. 21</w:t>
      </w:r>
    </w:p>
    <w:p w:rsidR="009D183C" w:rsidRPr="00F11C50" w:rsidRDefault="009D183C" w:rsidP="00AD6A68">
      <w:pPr>
        <w:ind w:left="399" w:right="14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>Czy Zamawiający dopuści zaoferowanie końcówek w pudelkach po 100 sztuk?</w:t>
      </w:r>
    </w:p>
    <w:p w:rsidR="00AD6A68" w:rsidRPr="00F11C50" w:rsidRDefault="00AD6A68" w:rsidP="00AD6A68">
      <w:pPr>
        <w:spacing w:after="369"/>
        <w:ind w:left="399" w:right="14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Tak.</w:t>
      </w:r>
    </w:p>
    <w:p w:rsidR="00414FB1" w:rsidRPr="00F11C50" w:rsidRDefault="009D183C" w:rsidP="002769C8">
      <w:pPr>
        <w:numPr>
          <w:ilvl w:val="0"/>
          <w:numId w:val="25"/>
        </w:numPr>
        <w:spacing w:line="259" w:lineRule="auto"/>
        <w:ind w:right="698" w:hanging="367"/>
        <w:rPr>
          <w:rFonts w:ascii="Tahoma" w:hAnsi="Tahoma" w:cs="Tahoma"/>
          <w:sz w:val="18"/>
          <w:szCs w:val="18"/>
        </w:rPr>
      </w:pPr>
      <w:r w:rsidRPr="00F11C50">
        <w:rPr>
          <w:rFonts w:ascii="Tahoma" w:hAnsi="Tahoma" w:cs="Tahoma"/>
          <w:sz w:val="18"/>
          <w:szCs w:val="18"/>
        </w:rPr>
        <w:t xml:space="preserve">Pragniemy podkreślić, iż produkty w zadaniu nr 6 nie są produktami zawierającymi substancje niebezpieczne, prosimy więc o rezygnację z wymogu przedstawienia metodyki </w:t>
      </w:r>
      <w:r w:rsidRPr="00F11C50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00050" cy="114300"/>
            <wp:effectExtent l="19050" t="0" r="0" b="0"/>
            <wp:docPr id="4" name="Picture 1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C50">
        <w:rPr>
          <w:rFonts w:ascii="Tahoma" w:hAnsi="Tahoma" w:cs="Tahoma"/>
          <w:sz w:val="18"/>
          <w:szCs w:val="18"/>
        </w:rPr>
        <w:t>charakterystyki substancji niebezpiecznej w odniesieniu do zad. Nr 6 i modyfikację zapisów SIWZ.</w:t>
      </w:r>
    </w:p>
    <w:p w:rsidR="00AD6A68" w:rsidRPr="00F11C50" w:rsidRDefault="00AD6A68" w:rsidP="00AD6A68">
      <w:pPr>
        <w:spacing w:line="259" w:lineRule="auto"/>
        <w:ind w:left="399" w:right="698"/>
        <w:rPr>
          <w:rFonts w:ascii="Tahoma" w:hAnsi="Tahoma" w:cs="Tahoma"/>
          <w:b/>
          <w:sz w:val="18"/>
          <w:szCs w:val="18"/>
        </w:rPr>
      </w:pPr>
      <w:r w:rsidRPr="00F11C50">
        <w:rPr>
          <w:rFonts w:ascii="Tahoma" w:hAnsi="Tahoma" w:cs="Tahoma"/>
          <w:b/>
          <w:sz w:val="18"/>
          <w:szCs w:val="18"/>
        </w:rPr>
        <w:t>Odpowiedz: Zamawiający w SIWZ dotyczących zadania nr 6 wymaga dostarczenia dokładnej specyfikacji oferowanego produktu </w:t>
      </w:r>
    </w:p>
    <w:sectPr w:rsidR="00AD6A68" w:rsidRPr="00F11C50" w:rsidSect="0049383E">
      <w:headerReference w:type="first" r:id="rId11"/>
      <w:footerReference w:type="first" r:id="rId12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16" w:rsidRDefault="00F53316">
      <w:r>
        <w:separator/>
      </w:r>
    </w:p>
  </w:endnote>
  <w:endnote w:type="continuationSeparator" w:id="0">
    <w:p w:rsidR="00F53316" w:rsidRDefault="00F5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95D2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16" w:rsidRDefault="00F53316">
      <w:r>
        <w:separator/>
      </w:r>
    </w:p>
  </w:footnote>
  <w:footnote w:type="continuationSeparator" w:id="0">
    <w:p w:rsidR="00F53316" w:rsidRDefault="00F5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5D2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95D2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9705934"/>
    <w:multiLevelType w:val="hybridMultilevel"/>
    <w:tmpl w:val="71904356"/>
    <w:lvl w:ilvl="0" w:tplc="B8B45132">
      <w:start w:val="1"/>
      <w:numFmt w:val="decimal"/>
      <w:lvlText w:val="%1."/>
      <w:lvlJc w:val="left"/>
      <w:pPr>
        <w:ind w:left="273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8A22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D654C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8159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4018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F2344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9AF53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86563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1CA62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483F6694"/>
    <w:multiLevelType w:val="hybridMultilevel"/>
    <w:tmpl w:val="D6982A8E"/>
    <w:lvl w:ilvl="0" w:tplc="EE3E45C8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1233D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8AA49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CC1D0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8BD7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3253B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5E0F2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1EF64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0D1E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48DF"/>
    <w:multiLevelType w:val="hybridMultilevel"/>
    <w:tmpl w:val="C84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522C5"/>
    <w:multiLevelType w:val="hybridMultilevel"/>
    <w:tmpl w:val="3EBC1D90"/>
    <w:lvl w:ilvl="0" w:tplc="83967800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A3F8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E1E4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A0D7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519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49E3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6A2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4C2E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2DF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45840"/>
    <w:multiLevelType w:val="hybridMultilevel"/>
    <w:tmpl w:val="1D383CFC"/>
    <w:lvl w:ilvl="0" w:tplc="F35217F4">
      <w:start w:val="7"/>
      <w:numFmt w:val="decimal"/>
      <w:lvlText w:val="%1."/>
      <w:lvlJc w:val="left"/>
      <w:pPr>
        <w:ind w:left="399"/>
      </w:pPr>
      <w:rPr>
        <w:rFonts w:ascii="Tahoma" w:eastAsia="Times New Roman" w:hAnsi="Tahoma" w:cs="Tahom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337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F8D69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A69DF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A02F3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5A031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866F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2C61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74ED2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20"/>
  </w:num>
  <w:num w:numId="7">
    <w:abstractNumId w:val="16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24"/>
  </w:num>
  <w:num w:numId="13">
    <w:abstractNumId w:val="3"/>
  </w:num>
  <w:num w:numId="14">
    <w:abstractNumId w:val="21"/>
  </w:num>
  <w:num w:numId="15">
    <w:abstractNumId w:val="2"/>
  </w:num>
  <w:num w:numId="16">
    <w:abstractNumId w:val="9"/>
  </w:num>
  <w:num w:numId="17">
    <w:abstractNumId w:val="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8"/>
  </w:num>
  <w:num w:numId="23">
    <w:abstractNumId w:val="13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1B30"/>
    <w:rsid w:val="000A4F32"/>
    <w:rsid w:val="000B08E5"/>
    <w:rsid w:val="000B48B2"/>
    <w:rsid w:val="000C1B77"/>
    <w:rsid w:val="000C5268"/>
    <w:rsid w:val="000D7BD0"/>
    <w:rsid w:val="000E28D4"/>
    <w:rsid w:val="000F5060"/>
    <w:rsid w:val="000F77E8"/>
    <w:rsid w:val="0010209E"/>
    <w:rsid w:val="001054E6"/>
    <w:rsid w:val="001110C1"/>
    <w:rsid w:val="001208D2"/>
    <w:rsid w:val="001259CB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4911"/>
    <w:rsid w:val="001964D2"/>
    <w:rsid w:val="001B518D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586"/>
    <w:rsid w:val="00271E06"/>
    <w:rsid w:val="002769C8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11B9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95D28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14FB1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56306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C5D1A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57A9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3357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3BA4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183C"/>
    <w:rsid w:val="009D54EB"/>
    <w:rsid w:val="009D6D2E"/>
    <w:rsid w:val="009E5E3F"/>
    <w:rsid w:val="009E7FD2"/>
    <w:rsid w:val="00A06646"/>
    <w:rsid w:val="00A07112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AD6A68"/>
    <w:rsid w:val="00B069F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25F6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11C50"/>
    <w:rsid w:val="00F316B2"/>
    <w:rsid w:val="00F33E97"/>
    <w:rsid w:val="00F41F3E"/>
    <w:rsid w:val="00F436A7"/>
    <w:rsid w:val="00F4489A"/>
    <w:rsid w:val="00F50A72"/>
    <w:rsid w:val="00F53316"/>
    <w:rsid w:val="00F61473"/>
    <w:rsid w:val="00F64BED"/>
    <w:rsid w:val="00F70941"/>
    <w:rsid w:val="00F7291B"/>
    <w:rsid w:val="00F72EC0"/>
    <w:rsid w:val="00F73A14"/>
    <w:rsid w:val="00F90B83"/>
    <w:rsid w:val="00F9149D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56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42C3-1055-4F14-80A5-40D6AC26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90</cp:revision>
  <cp:lastPrinted>2021-06-16T08:14:00Z</cp:lastPrinted>
  <dcterms:created xsi:type="dcterms:W3CDTF">2017-09-15T09:55:00Z</dcterms:created>
  <dcterms:modified xsi:type="dcterms:W3CDTF">2021-06-16T08:18:00Z</dcterms:modified>
</cp:coreProperties>
</file>