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67" w:rsidRDefault="005C0B67" w:rsidP="00E65B6D">
      <w:pPr>
        <w:ind w:left="6372"/>
        <w:rPr>
          <w:b/>
          <w:sz w:val="22"/>
          <w:szCs w:val="22"/>
        </w:rPr>
      </w:pPr>
    </w:p>
    <w:p w:rsidR="005C0B67" w:rsidRDefault="005C0B67" w:rsidP="00E65B6D">
      <w:pPr>
        <w:ind w:left="6372"/>
        <w:rPr>
          <w:b/>
          <w:sz w:val="22"/>
          <w:szCs w:val="22"/>
        </w:rPr>
      </w:pPr>
    </w:p>
    <w:p w:rsidR="000056EA" w:rsidRPr="0036451D" w:rsidRDefault="005E35F1" w:rsidP="005E35F1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>P.T. Wykonawcy wszyscy</w:t>
      </w:r>
    </w:p>
    <w:p w:rsidR="007278FE" w:rsidRDefault="007278FE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5C0B67" w:rsidRDefault="005C0B67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5C0B67" w:rsidRDefault="005C0B67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47228C" w:rsidRPr="000B30B7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0B30B7">
        <w:rPr>
          <w:sz w:val="22"/>
          <w:szCs w:val="22"/>
        </w:rPr>
        <w:t>DA.271-</w:t>
      </w:r>
      <w:r w:rsidR="00BF1D32">
        <w:rPr>
          <w:sz w:val="22"/>
          <w:szCs w:val="22"/>
        </w:rPr>
        <w:t>51</w:t>
      </w:r>
      <w:r w:rsidRPr="000B30B7">
        <w:rPr>
          <w:sz w:val="22"/>
          <w:szCs w:val="22"/>
        </w:rPr>
        <w:t>-</w:t>
      </w:r>
      <w:r w:rsidR="005C0B67">
        <w:rPr>
          <w:sz w:val="22"/>
          <w:szCs w:val="22"/>
        </w:rPr>
        <w:t>18</w:t>
      </w:r>
      <w:r w:rsidR="00F94CC5">
        <w:rPr>
          <w:sz w:val="22"/>
          <w:szCs w:val="22"/>
        </w:rPr>
        <w:t>/20</w:t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  <w:t xml:space="preserve">      </w:t>
      </w:r>
      <w:r w:rsidR="00B77665" w:rsidRPr="000B30B7">
        <w:rPr>
          <w:noProof/>
          <w:sz w:val="22"/>
          <w:szCs w:val="22"/>
        </w:rPr>
        <w:t xml:space="preserve">   </w:t>
      </w:r>
      <w:r w:rsidRPr="000B30B7">
        <w:rPr>
          <w:noProof/>
          <w:sz w:val="22"/>
          <w:szCs w:val="22"/>
        </w:rPr>
        <w:t xml:space="preserve">Nowy Sącz </w:t>
      </w:r>
      <w:r w:rsidR="00FC6137">
        <w:rPr>
          <w:noProof/>
          <w:sz w:val="22"/>
          <w:szCs w:val="22"/>
        </w:rPr>
        <w:t>dnia</w:t>
      </w:r>
      <w:r w:rsidR="005C0B67">
        <w:rPr>
          <w:noProof/>
          <w:sz w:val="22"/>
          <w:szCs w:val="22"/>
        </w:rPr>
        <w:t xml:space="preserve"> 17</w:t>
      </w:r>
      <w:r w:rsidR="000056EA">
        <w:rPr>
          <w:noProof/>
          <w:sz w:val="22"/>
          <w:szCs w:val="22"/>
        </w:rPr>
        <w:t xml:space="preserve"> </w:t>
      </w:r>
      <w:r w:rsidR="006B0058">
        <w:rPr>
          <w:noProof/>
          <w:sz w:val="22"/>
          <w:szCs w:val="22"/>
        </w:rPr>
        <w:t xml:space="preserve">grudnia </w:t>
      </w:r>
      <w:r w:rsidR="00F94CC5">
        <w:rPr>
          <w:noProof/>
          <w:sz w:val="22"/>
          <w:szCs w:val="22"/>
        </w:rPr>
        <w:t>2020</w:t>
      </w:r>
      <w:r w:rsidRPr="000B30B7">
        <w:rPr>
          <w:noProof/>
          <w:sz w:val="22"/>
          <w:szCs w:val="22"/>
        </w:rPr>
        <w:t xml:space="preserve"> r.</w:t>
      </w:r>
    </w:p>
    <w:p w:rsidR="0047228C" w:rsidRPr="000B30B7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0B30B7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6B0058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6B0058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6B0058">
        <w:rPr>
          <w:b/>
          <w:noProof/>
          <w:sz w:val="22"/>
          <w:szCs w:val="22"/>
        </w:rPr>
        <w:t xml:space="preserve">Dotyczy:  </w:t>
      </w:r>
      <w:r w:rsidR="005C0B67">
        <w:rPr>
          <w:b/>
          <w:noProof/>
          <w:sz w:val="22"/>
          <w:szCs w:val="22"/>
        </w:rPr>
        <w:t>Zapytanie nr 11</w:t>
      </w:r>
    </w:p>
    <w:p w:rsidR="001E5FB9" w:rsidRPr="006B0058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5C0B67" w:rsidRDefault="009F638E" w:rsidP="00BF1D32">
      <w:pPr>
        <w:rPr>
          <w:b/>
          <w:sz w:val="22"/>
          <w:szCs w:val="22"/>
        </w:rPr>
      </w:pPr>
      <w:r w:rsidRPr="005C0B67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5C0B67">
        <w:rPr>
          <w:sz w:val="22"/>
          <w:szCs w:val="22"/>
        </w:rPr>
        <w:t>ybie przetargu nieograniczonego</w:t>
      </w:r>
      <w:r w:rsidR="00BF1D32" w:rsidRPr="005C0B67">
        <w:rPr>
          <w:sz w:val="22"/>
          <w:szCs w:val="22"/>
        </w:rPr>
        <w:t xml:space="preserve"> na </w:t>
      </w:r>
      <w:r w:rsidR="00BF1D32" w:rsidRPr="005C0B67">
        <w:rPr>
          <w:b/>
          <w:sz w:val="22"/>
          <w:szCs w:val="22"/>
        </w:rPr>
        <w:t xml:space="preserve">dostawę i montaż aparatury medycznej, sprzętu medycznego w ramach projektu pn. „Małopolska tarcza Antykryzysowa – pakiet medyczny 2”, </w:t>
      </w:r>
      <w:r w:rsidR="00D504B9" w:rsidRPr="005C0B67">
        <w:rPr>
          <w:sz w:val="22"/>
          <w:szCs w:val="22"/>
        </w:rPr>
        <w:t xml:space="preserve">Szpital Specjalistyczny </w:t>
      </w:r>
      <w:r w:rsidRPr="005C0B67">
        <w:rPr>
          <w:sz w:val="22"/>
          <w:szCs w:val="22"/>
        </w:rPr>
        <w:t>im. Jędrzeja Śniadeckiego w Nowym Sączu jako Zamawiający informuje, że:</w:t>
      </w:r>
    </w:p>
    <w:p w:rsidR="00F94CC5" w:rsidRPr="005C0B67" w:rsidRDefault="00F94CC5" w:rsidP="00F94CC5">
      <w:pPr>
        <w:jc w:val="both"/>
        <w:rPr>
          <w:b/>
          <w:sz w:val="22"/>
          <w:szCs w:val="22"/>
        </w:rPr>
      </w:pPr>
    </w:p>
    <w:p w:rsidR="003B5C34" w:rsidRPr="005C0B67" w:rsidRDefault="002D131C" w:rsidP="003B5C3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5C0B67">
        <w:rPr>
          <w:b/>
          <w:noProof/>
          <w:sz w:val="22"/>
          <w:szCs w:val="22"/>
        </w:rPr>
        <w:t xml:space="preserve">Pytanie </w:t>
      </w:r>
      <w:r w:rsidR="00412E22" w:rsidRPr="005C0B67">
        <w:rPr>
          <w:b/>
          <w:noProof/>
          <w:sz w:val="22"/>
          <w:szCs w:val="22"/>
        </w:rPr>
        <w:t>1</w:t>
      </w:r>
      <w:r w:rsidRPr="005C0B67">
        <w:rPr>
          <w:b/>
          <w:noProof/>
          <w:sz w:val="22"/>
          <w:szCs w:val="22"/>
        </w:rPr>
        <w:t xml:space="preserve"> d</w:t>
      </w:r>
      <w:r w:rsidR="009F638E" w:rsidRPr="005C0B67">
        <w:rPr>
          <w:b/>
          <w:noProof/>
          <w:sz w:val="22"/>
          <w:szCs w:val="22"/>
        </w:rPr>
        <w:t>otyczy</w:t>
      </w:r>
      <w:r w:rsidR="005C747B" w:rsidRPr="005C0B67">
        <w:rPr>
          <w:b/>
          <w:noProof/>
          <w:sz w:val="22"/>
          <w:szCs w:val="22"/>
        </w:rPr>
        <w:t>:</w:t>
      </w:r>
      <w:r w:rsidR="0013175B" w:rsidRPr="005C0B67">
        <w:rPr>
          <w:b/>
          <w:noProof/>
          <w:sz w:val="22"/>
          <w:szCs w:val="22"/>
        </w:rPr>
        <w:t xml:space="preserve"> </w:t>
      </w:r>
    </w:p>
    <w:p w:rsidR="005C0B67" w:rsidRPr="005C0B67" w:rsidRDefault="005C0B67" w:rsidP="005C0B67">
      <w:pPr>
        <w:rPr>
          <w:b/>
          <w:bCs/>
          <w:sz w:val="22"/>
          <w:szCs w:val="22"/>
        </w:rPr>
      </w:pPr>
      <w:r w:rsidRPr="005C0B67">
        <w:rPr>
          <w:b/>
          <w:bCs/>
          <w:sz w:val="22"/>
          <w:szCs w:val="22"/>
        </w:rPr>
        <w:t>Zadania nr 5: dostawa kardiomonitora :</w:t>
      </w:r>
    </w:p>
    <w:p w:rsidR="005C0B67" w:rsidRPr="005C0B67" w:rsidRDefault="005C0B67" w:rsidP="005C0B67">
      <w:pPr>
        <w:rPr>
          <w:sz w:val="22"/>
          <w:szCs w:val="22"/>
        </w:rPr>
      </w:pPr>
      <w:r w:rsidRPr="005C0B67">
        <w:rPr>
          <w:sz w:val="22"/>
          <w:szCs w:val="22"/>
        </w:rPr>
        <w:t xml:space="preserve">Czy Zamawiający wyrazi zgodę na wydłużenie terminu dostawy do 6 tygodni od dnia zawarcia umowy? </w:t>
      </w:r>
    </w:p>
    <w:p w:rsidR="005C0B67" w:rsidRPr="005C0B67" w:rsidRDefault="005C0B67" w:rsidP="005C0B67">
      <w:pPr>
        <w:jc w:val="both"/>
        <w:rPr>
          <w:b/>
          <w:sz w:val="22"/>
          <w:szCs w:val="22"/>
        </w:rPr>
      </w:pPr>
      <w:r w:rsidRPr="005C0B67">
        <w:rPr>
          <w:b/>
          <w:sz w:val="22"/>
          <w:szCs w:val="22"/>
        </w:rPr>
        <w:t>Odpowiedz:</w:t>
      </w:r>
    </w:p>
    <w:p w:rsidR="005C0B67" w:rsidRDefault="005B0BD3" w:rsidP="005C0B6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 nie wyraża zgody.</w:t>
      </w:r>
    </w:p>
    <w:p w:rsidR="005B0BD3" w:rsidRPr="005C0B67" w:rsidRDefault="005B0BD3" w:rsidP="005C0B67">
      <w:pPr>
        <w:jc w:val="both"/>
        <w:rPr>
          <w:b/>
          <w:sz w:val="22"/>
          <w:szCs w:val="22"/>
        </w:rPr>
      </w:pPr>
    </w:p>
    <w:p w:rsidR="005C0B67" w:rsidRPr="005C0B67" w:rsidRDefault="005C0B67" w:rsidP="005C0B67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5C0B67">
        <w:rPr>
          <w:b/>
          <w:noProof/>
          <w:sz w:val="22"/>
          <w:szCs w:val="22"/>
        </w:rPr>
        <w:t xml:space="preserve">Pytanie 2 dotyczy: </w:t>
      </w:r>
    </w:p>
    <w:p w:rsidR="005C0B67" w:rsidRPr="005C0B67" w:rsidRDefault="005C0B67" w:rsidP="005C0B67">
      <w:pPr>
        <w:rPr>
          <w:b/>
          <w:sz w:val="22"/>
          <w:szCs w:val="22"/>
        </w:rPr>
      </w:pPr>
      <w:r w:rsidRPr="005C0B67">
        <w:rPr>
          <w:b/>
          <w:sz w:val="22"/>
          <w:szCs w:val="22"/>
        </w:rPr>
        <w:t>Umowy – załącznik nr 6 do SIWZ:</w:t>
      </w:r>
    </w:p>
    <w:p w:rsidR="005C0B67" w:rsidRPr="005C0B67" w:rsidRDefault="005C0B67" w:rsidP="005C0B67">
      <w:pPr>
        <w:pStyle w:val="Akapitzlist"/>
        <w:numPr>
          <w:ilvl w:val="0"/>
          <w:numId w:val="25"/>
        </w:numPr>
        <w:spacing w:after="0" w:line="240" w:lineRule="auto"/>
        <w:contextualSpacing w:val="0"/>
        <w:rPr>
          <w:rFonts w:ascii="Times New Roman" w:eastAsia="Times" w:hAnsi="Times New Roman"/>
          <w:kern w:val="8"/>
        </w:rPr>
      </w:pPr>
      <w:r w:rsidRPr="005C0B67">
        <w:rPr>
          <w:rFonts w:ascii="Times New Roman" w:eastAsia="Times" w:hAnsi="Times New Roman"/>
          <w:b/>
          <w:kern w:val="8"/>
        </w:rPr>
        <w:t>Par. 7 ust. 4</w:t>
      </w:r>
      <w:r w:rsidRPr="005C0B67">
        <w:rPr>
          <w:rFonts w:ascii="Times New Roman" w:eastAsia="Times" w:hAnsi="Times New Roman"/>
          <w:kern w:val="8"/>
        </w:rPr>
        <w:t xml:space="preserve"> </w:t>
      </w:r>
      <w:bookmarkStart w:id="0" w:name="_Hlk59012096"/>
      <w:r w:rsidRPr="005C0B67">
        <w:rPr>
          <w:rFonts w:ascii="Times New Roman" w:eastAsia="Times" w:hAnsi="Times New Roman"/>
          <w:kern w:val="8"/>
        </w:rPr>
        <w:t>- Ze względu na specyfikę sprzętu, jakiego wymaga Zamawiający, zapewnienie na czas naprawy urządzenia zastępczego, równoważnego parametrami i wyposażeniem, może okazać się logistycznie niemożliwe w tak krótkim czasie. Czy w związku z tym Zamawiający wyrazi zgodę na wydłużenie terminu dostawy sprzętu zastępczego dla napraw przedłużających się powyżej 4 dni roboczych?</w:t>
      </w:r>
      <w:bookmarkEnd w:id="0"/>
    </w:p>
    <w:p w:rsidR="005C0B67" w:rsidRPr="005C0B67" w:rsidRDefault="005C0B67" w:rsidP="005C0B67">
      <w:pPr>
        <w:pStyle w:val="Akapitzlist"/>
        <w:jc w:val="both"/>
        <w:rPr>
          <w:rFonts w:ascii="Times New Roman" w:hAnsi="Times New Roman"/>
          <w:b/>
        </w:rPr>
      </w:pPr>
      <w:r w:rsidRPr="005C0B67">
        <w:rPr>
          <w:rFonts w:ascii="Times New Roman" w:hAnsi="Times New Roman"/>
          <w:b/>
        </w:rPr>
        <w:t>Odpowiedz:</w:t>
      </w:r>
    </w:p>
    <w:p w:rsidR="005B0BD3" w:rsidRDefault="005B0BD3" w:rsidP="005C0B67">
      <w:pPr>
        <w:pStyle w:val="Akapitzlist"/>
        <w:spacing w:after="0" w:line="240" w:lineRule="auto"/>
        <w:contextualSpacing w:val="0"/>
        <w:rPr>
          <w:rFonts w:ascii="Times New Roman" w:eastAsia="Times" w:hAnsi="Times New Roman"/>
          <w:b/>
          <w:kern w:val="8"/>
        </w:rPr>
      </w:pPr>
      <w:r>
        <w:rPr>
          <w:rFonts w:ascii="Times New Roman" w:eastAsia="Times" w:hAnsi="Times New Roman"/>
          <w:b/>
          <w:kern w:val="8"/>
        </w:rPr>
        <w:t>Zamawiający nie wyraża zgody.</w:t>
      </w:r>
    </w:p>
    <w:p w:rsidR="005B0BD3" w:rsidRPr="005C0B67" w:rsidRDefault="005B0BD3" w:rsidP="005C0B67">
      <w:pPr>
        <w:pStyle w:val="Akapitzlist"/>
        <w:spacing w:after="0" w:line="240" w:lineRule="auto"/>
        <w:contextualSpacing w:val="0"/>
        <w:rPr>
          <w:rFonts w:ascii="Times New Roman" w:eastAsia="Times" w:hAnsi="Times New Roman"/>
          <w:kern w:val="8"/>
        </w:rPr>
      </w:pPr>
    </w:p>
    <w:p w:rsidR="005C0B67" w:rsidRPr="005C0B67" w:rsidRDefault="005C0B67" w:rsidP="005C0B67">
      <w:pPr>
        <w:widowControl w:val="0"/>
        <w:numPr>
          <w:ilvl w:val="0"/>
          <w:numId w:val="25"/>
        </w:numPr>
        <w:autoSpaceDE w:val="0"/>
        <w:rPr>
          <w:sz w:val="22"/>
          <w:szCs w:val="22"/>
        </w:rPr>
      </w:pPr>
      <w:r w:rsidRPr="005C0B67">
        <w:rPr>
          <w:b/>
          <w:sz w:val="22"/>
          <w:szCs w:val="22"/>
        </w:rPr>
        <w:t>Par. 7 ust. 6</w:t>
      </w:r>
      <w:r w:rsidRPr="005C0B67">
        <w:rPr>
          <w:sz w:val="22"/>
          <w:szCs w:val="22"/>
        </w:rPr>
        <w:t xml:space="preserve"> Powszechnie przyjętą praktyką jest, że gwarancja elementów systemu naprawianych lub wymienionych w trakcie trwania okresu gwarancji kończy się wraz z zakończeniem gwarancji na przedmiot zamówienia. Pozwala to na rzetelną kalkulację oferty przez Wykonawcę, korzystniejszą dla Zamawiającego. Czy w związku z tym Zamawiający zgodzi się na usunięcie wymogu rozpoczęcia biegu gwarancji na nowo od momentu dokonania istotnych napraw rzeczy objętej gwarancją?</w:t>
      </w:r>
    </w:p>
    <w:p w:rsidR="005C0B67" w:rsidRDefault="005C0B67" w:rsidP="005C0B67">
      <w:pPr>
        <w:pStyle w:val="Akapitzlist"/>
        <w:jc w:val="both"/>
        <w:rPr>
          <w:rFonts w:ascii="Times New Roman" w:hAnsi="Times New Roman"/>
          <w:b/>
        </w:rPr>
      </w:pPr>
      <w:r w:rsidRPr="005C0B67">
        <w:rPr>
          <w:rFonts w:ascii="Times New Roman" w:hAnsi="Times New Roman"/>
          <w:b/>
        </w:rPr>
        <w:t>Odpowiedz:</w:t>
      </w:r>
    </w:p>
    <w:p w:rsidR="005B0BD3" w:rsidRDefault="005B0BD3" w:rsidP="005C0B67">
      <w:pPr>
        <w:pStyle w:val="Akapitzli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 nie wyraża zgody.</w:t>
      </w:r>
    </w:p>
    <w:p w:rsidR="005B0BD3" w:rsidRDefault="005B0BD3" w:rsidP="005C0B67">
      <w:pPr>
        <w:pStyle w:val="Akapitzlist"/>
        <w:jc w:val="both"/>
        <w:rPr>
          <w:rFonts w:ascii="Times New Roman" w:hAnsi="Times New Roman"/>
          <w:b/>
        </w:rPr>
      </w:pPr>
    </w:p>
    <w:p w:rsidR="005B0BD3" w:rsidRDefault="005B0BD3" w:rsidP="005C0B67">
      <w:pPr>
        <w:pStyle w:val="Akapitzlist"/>
        <w:jc w:val="both"/>
        <w:rPr>
          <w:rFonts w:ascii="Times New Roman" w:hAnsi="Times New Roman"/>
          <w:b/>
        </w:rPr>
      </w:pPr>
    </w:p>
    <w:p w:rsidR="005C0B67" w:rsidRPr="005C0B67" w:rsidRDefault="005C0B67" w:rsidP="005C0B67">
      <w:pPr>
        <w:numPr>
          <w:ilvl w:val="0"/>
          <w:numId w:val="25"/>
        </w:numPr>
        <w:jc w:val="both"/>
        <w:rPr>
          <w:sz w:val="22"/>
          <w:szCs w:val="22"/>
        </w:rPr>
      </w:pPr>
      <w:r w:rsidRPr="005C0B67">
        <w:rPr>
          <w:b/>
          <w:sz w:val="22"/>
          <w:szCs w:val="22"/>
        </w:rPr>
        <w:t>par. 7 ust. 7</w:t>
      </w:r>
      <w:r w:rsidRPr="005C0B67">
        <w:rPr>
          <w:sz w:val="22"/>
          <w:szCs w:val="22"/>
        </w:rPr>
        <w:t xml:space="preserve"> - Czy Zamawiający wyrazi zgodę na zmianę brzmienia tego punktu na następujący: „W przypadku wymiany elementu przedmiotu zamówienia gwarancja na wymieniony element kończy się wraz z końcem gwarancji na przedmiot zamówienia"</w:t>
      </w:r>
    </w:p>
    <w:p w:rsidR="005C0B67" w:rsidRDefault="005C0B67" w:rsidP="005C0B67">
      <w:pPr>
        <w:pStyle w:val="Akapitzlist"/>
        <w:jc w:val="both"/>
        <w:rPr>
          <w:rFonts w:ascii="Times New Roman" w:hAnsi="Times New Roman"/>
          <w:b/>
        </w:rPr>
      </w:pPr>
      <w:r w:rsidRPr="005C0B67">
        <w:rPr>
          <w:rFonts w:ascii="Times New Roman" w:hAnsi="Times New Roman"/>
          <w:b/>
        </w:rPr>
        <w:t>Odpowiedz:</w:t>
      </w:r>
    </w:p>
    <w:p w:rsidR="005B0BD3" w:rsidRDefault="005B0BD3" w:rsidP="005B0BD3">
      <w:pPr>
        <w:pStyle w:val="Akapitzli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 nie wyraża zgody.</w:t>
      </w:r>
    </w:p>
    <w:p w:rsidR="00110591" w:rsidRPr="005C0B67" w:rsidRDefault="00110591" w:rsidP="005C0B67">
      <w:pPr>
        <w:jc w:val="both"/>
        <w:rPr>
          <w:sz w:val="22"/>
          <w:szCs w:val="22"/>
        </w:rPr>
      </w:pPr>
    </w:p>
    <w:p w:rsidR="005C0B67" w:rsidRPr="005C0B67" w:rsidRDefault="005C0B67" w:rsidP="005C0B67">
      <w:pPr>
        <w:numPr>
          <w:ilvl w:val="0"/>
          <w:numId w:val="25"/>
        </w:numPr>
        <w:jc w:val="both"/>
        <w:rPr>
          <w:b/>
          <w:sz w:val="22"/>
          <w:szCs w:val="22"/>
        </w:rPr>
      </w:pPr>
      <w:r w:rsidRPr="005C0B67">
        <w:rPr>
          <w:b/>
          <w:sz w:val="22"/>
          <w:szCs w:val="22"/>
        </w:rPr>
        <w:t xml:space="preserve">par. 10 ust. 1 </w:t>
      </w:r>
    </w:p>
    <w:p w:rsidR="005C0B67" w:rsidRPr="005C0B67" w:rsidRDefault="005C0B67" w:rsidP="005C0B67">
      <w:pPr>
        <w:numPr>
          <w:ilvl w:val="0"/>
          <w:numId w:val="24"/>
        </w:numPr>
        <w:jc w:val="both"/>
        <w:rPr>
          <w:sz w:val="22"/>
          <w:szCs w:val="22"/>
        </w:rPr>
      </w:pPr>
      <w:r w:rsidRPr="005C0B67">
        <w:rPr>
          <w:sz w:val="22"/>
          <w:szCs w:val="22"/>
        </w:rPr>
        <w:t xml:space="preserve">dotyczy punktu: b), c), d) i e) W naszej ocenie zaproponowane kary umowne są rażąco wysokie. Na rynku wyrobów medycznych przyjęło się, iż wysokość kary to 0,1-0,2% za dzień zwłoki w wykonaniu zamówienia/podjęciu działań serwisowych/wymianę wadliwego towaru.  W szczególności zwracamy uwagę Zamawiającemu, że naliczanie kar za opóźnienie w reakcji serwisowej lub naprawie gwarancyjnej </w:t>
      </w:r>
      <w:r w:rsidRPr="005C0B67">
        <w:rPr>
          <w:b/>
          <w:sz w:val="22"/>
          <w:szCs w:val="22"/>
          <w:u w:val="single"/>
        </w:rPr>
        <w:t>za każdą godzinę opóźnienia</w:t>
      </w:r>
      <w:r w:rsidRPr="005C0B67">
        <w:rPr>
          <w:sz w:val="22"/>
          <w:szCs w:val="22"/>
        </w:rPr>
        <w:t xml:space="preserve"> jest wymogiem znacząco odbiegającym od standardów rynkowych – Przyjęte jest naliczania kar za; „każdy dzień zwłoki”. </w:t>
      </w:r>
    </w:p>
    <w:p w:rsidR="005C0B67" w:rsidRPr="005C0B67" w:rsidRDefault="005C0B67" w:rsidP="005C0B67">
      <w:pPr>
        <w:ind w:left="720"/>
        <w:jc w:val="both"/>
        <w:rPr>
          <w:sz w:val="22"/>
          <w:szCs w:val="22"/>
        </w:rPr>
      </w:pPr>
      <w:r w:rsidRPr="005C0B67">
        <w:rPr>
          <w:sz w:val="22"/>
          <w:szCs w:val="22"/>
        </w:rPr>
        <w:t>W związku z tym, prosimy o obniżenie kar umownych oraz ich dostosowanie do przyjętego w branży poziomu i brzmienia.</w:t>
      </w:r>
    </w:p>
    <w:p w:rsidR="005C0B67" w:rsidRPr="005C0B67" w:rsidRDefault="005C0B67" w:rsidP="005C0B67">
      <w:pPr>
        <w:jc w:val="both"/>
        <w:rPr>
          <w:b/>
          <w:sz w:val="22"/>
          <w:szCs w:val="22"/>
        </w:rPr>
      </w:pPr>
      <w:r w:rsidRPr="005C0B67">
        <w:rPr>
          <w:b/>
          <w:sz w:val="22"/>
          <w:szCs w:val="22"/>
        </w:rPr>
        <w:t xml:space="preserve">             Odpowiedz:</w:t>
      </w:r>
    </w:p>
    <w:p w:rsidR="005C0B67" w:rsidRPr="005B0BD3" w:rsidRDefault="005B0BD3" w:rsidP="005C0B67">
      <w:pPr>
        <w:ind w:left="720"/>
        <w:jc w:val="both"/>
        <w:rPr>
          <w:b/>
          <w:sz w:val="22"/>
          <w:szCs w:val="22"/>
        </w:rPr>
      </w:pPr>
      <w:r w:rsidRPr="005B0BD3">
        <w:rPr>
          <w:b/>
          <w:sz w:val="22"/>
          <w:szCs w:val="22"/>
        </w:rPr>
        <w:t>Zgodnie z SIWZ.</w:t>
      </w:r>
    </w:p>
    <w:p w:rsidR="005B0BD3" w:rsidRPr="005C0B67" w:rsidRDefault="005B0BD3" w:rsidP="005C0B67">
      <w:pPr>
        <w:ind w:left="720"/>
        <w:jc w:val="both"/>
        <w:rPr>
          <w:sz w:val="22"/>
          <w:szCs w:val="22"/>
        </w:rPr>
      </w:pPr>
    </w:p>
    <w:p w:rsidR="005C0B67" w:rsidRPr="005C0B67" w:rsidRDefault="005C0B67" w:rsidP="005C0B67">
      <w:pPr>
        <w:numPr>
          <w:ilvl w:val="0"/>
          <w:numId w:val="24"/>
        </w:numPr>
        <w:jc w:val="both"/>
        <w:rPr>
          <w:sz w:val="22"/>
          <w:szCs w:val="22"/>
        </w:rPr>
      </w:pPr>
      <w:r w:rsidRPr="005C0B67">
        <w:rPr>
          <w:sz w:val="22"/>
          <w:szCs w:val="22"/>
        </w:rPr>
        <w:t xml:space="preserve">dotyczy punktu: b), c), d) i e) </w:t>
      </w:r>
    </w:p>
    <w:p w:rsidR="005C0B67" w:rsidRPr="005C0B67" w:rsidRDefault="005C0B67" w:rsidP="005C0B67">
      <w:pPr>
        <w:ind w:left="720"/>
        <w:jc w:val="both"/>
        <w:rPr>
          <w:sz w:val="22"/>
          <w:szCs w:val="22"/>
        </w:rPr>
      </w:pPr>
      <w:r w:rsidRPr="005C0B67">
        <w:rPr>
          <w:sz w:val="22"/>
          <w:szCs w:val="22"/>
        </w:rPr>
        <w:t xml:space="preserve">Czy Zamawiający wyrazi zgodę na naliczanie kar od wartości niezrealizowanej części umowy? </w:t>
      </w:r>
      <w:r w:rsidRPr="005C0B67">
        <w:rPr>
          <w:sz w:val="22"/>
          <w:szCs w:val="22"/>
        </w:rPr>
        <w:br/>
        <w:t xml:space="preserve">Jeśli dostawa/ czynności dotyczące przedmiotu umowy będą w zdecydowanej mierze zrealizowane, to naliczanie kary umownej od całkowitej wartości  umowy, będzie miała charakter rażąco zawyżony. </w:t>
      </w:r>
    </w:p>
    <w:p w:rsidR="005C0B67" w:rsidRPr="005C0B67" w:rsidRDefault="005C0B67" w:rsidP="005C0B67">
      <w:pPr>
        <w:jc w:val="both"/>
        <w:rPr>
          <w:b/>
          <w:sz w:val="22"/>
          <w:szCs w:val="22"/>
        </w:rPr>
      </w:pPr>
      <w:r w:rsidRPr="005C0B67">
        <w:rPr>
          <w:b/>
          <w:sz w:val="22"/>
          <w:szCs w:val="22"/>
        </w:rPr>
        <w:t xml:space="preserve">             Odpowiedz:</w:t>
      </w:r>
    </w:p>
    <w:p w:rsidR="005B0BD3" w:rsidRPr="005B0BD3" w:rsidRDefault="005B0BD3" w:rsidP="005B0BD3">
      <w:pPr>
        <w:ind w:left="720"/>
        <w:jc w:val="both"/>
        <w:rPr>
          <w:b/>
          <w:sz w:val="22"/>
          <w:szCs w:val="22"/>
        </w:rPr>
      </w:pPr>
      <w:r w:rsidRPr="005B0BD3">
        <w:rPr>
          <w:b/>
          <w:sz w:val="22"/>
          <w:szCs w:val="22"/>
        </w:rPr>
        <w:t>Zgodnie z SIWZ.</w:t>
      </w:r>
    </w:p>
    <w:p w:rsidR="005C0B67" w:rsidRPr="005C0B67" w:rsidRDefault="005C0B67" w:rsidP="005C0B67">
      <w:pPr>
        <w:ind w:left="720"/>
        <w:jc w:val="both"/>
        <w:rPr>
          <w:sz w:val="22"/>
          <w:szCs w:val="22"/>
        </w:rPr>
      </w:pPr>
    </w:p>
    <w:p w:rsidR="005C0B67" w:rsidRPr="005C0B67" w:rsidRDefault="005C0B67" w:rsidP="005C0B67">
      <w:pPr>
        <w:numPr>
          <w:ilvl w:val="0"/>
          <w:numId w:val="24"/>
        </w:numPr>
        <w:jc w:val="both"/>
        <w:rPr>
          <w:sz w:val="22"/>
          <w:szCs w:val="22"/>
        </w:rPr>
      </w:pPr>
      <w:r w:rsidRPr="005C0B67">
        <w:rPr>
          <w:sz w:val="22"/>
          <w:szCs w:val="22"/>
        </w:rPr>
        <w:t>Brak górnego limitu naliczenia kary umownej w praktyce może powodować, iż jej celem nie będzie zagwarantowanie Zamawiającemu sprawiedliwej rekompensaty, czy zdyscyplinowanie wykonawcy, ale umożliwienie Zamawiającemu wzbogacenie się, co jest sprzeczne z naturą kary umownej, szczególnie, że Zamawiający zastrzegł w umowie możliwość dochodzenia na zasadach ogólnych odszkodowania przewyższającego wysokość kar umownych. W związku z powyższym proponujemy wprowadzenie górnego limitu naliczenia kary umownej, nie większej jednak niż 10 % wartości umowy.</w:t>
      </w:r>
    </w:p>
    <w:p w:rsidR="005C0B67" w:rsidRDefault="005C0B67" w:rsidP="00CB702D">
      <w:pPr>
        <w:pStyle w:val="Akapitzlist"/>
        <w:spacing w:after="0"/>
        <w:jc w:val="both"/>
        <w:rPr>
          <w:rFonts w:ascii="Times New Roman" w:hAnsi="Times New Roman"/>
          <w:b/>
        </w:rPr>
      </w:pPr>
      <w:r w:rsidRPr="005C0B67">
        <w:rPr>
          <w:rFonts w:ascii="Times New Roman" w:hAnsi="Times New Roman"/>
          <w:b/>
        </w:rPr>
        <w:t>Odpowiedz:</w:t>
      </w:r>
    </w:p>
    <w:p w:rsidR="00CB702D" w:rsidRPr="005B0BD3" w:rsidRDefault="00CB702D" w:rsidP="00CB702D">
      <w:pPr>
        <w:ind w:left="720"/>
        <w:jc w:val="both"/>
        <w:rPr>
          <w:b/>
          <w:sz w:val="22"/>
          <w:szCs w:val="22"/>
        </w:rPr>
      </w:pPr>
      <w:r w:rsidRPr="005B0BD3">
        <w:rPr>
          <w:b/>
          <w:sz w:val="22"/>
          <w:szCs w:val="22"/>
        </w:rPr>
        <w:t>Zgodnie z SIWZ.</w:t>
      </w:r>
    </w:p>
    <w:p w:rsidR="005C0B67" w:rsidRPr="005C0B67" w:rsidRDefault="005C0B67" w:rsidP="005C0B67">
      <w:pPr>
        <w:jc w:val="both"/>
        <w:rPr>
          <w:sz w:val="22"/>
          <w:szCs w:val="22"/>
        </w:rPr>
      </w:pPr>
    </w:p>
    <w:p w:rsidR="005C0B67" w:rsidRPr="005C0B67" w:rsidRDefault="005C0B67" w:rsidP="005C0B67">
      <w:pPr>
        <w:numPr>
          <w:ilvl w:val="0"/>
          <w:numId w:val="25"/>
        </w:numPr>
        <w:jc w:val="both"/>
        <w:rPr>
          <w:b/>
          <w:sz w:val="22"/>
          <w:szCs w:val="22"/>
        </w:rPr>
      </w:pPr>
      <w:r w:rsidRPr="005C0B67">
        <w:rPr>
          <w:b/>
          <w:sz w:val="22"/>
          <w:szCs w:val="22"/>
        </w:rPr>
        <w:t xml:space="preserve">par. 10 ust. 1 </w:t>
      </w:r>
    </w:p>
    <w:p w:rsidR="005C0B67" w:rsidRPr="005C0B67" w:rsidRDefault="005C0B67" w:rsidP="005C0B67">
      <w:pPr>
        <w:shd w:val="clear" w:color="auto" w:fill="FFFFFF"/>
        <w:ind w:left="720"/>
        <w:jc w:val="both"/>
        <w:rPr>
          <w:color w:val="222222"/>
          <w:sz w:val="22"/>
          <w:szCs w:val="22"/>
        </w:rPr>
      </w:pPr>
      <w:r w:rsidRPr="005C0B67">
        <w:rPr>
          <w:color w:val="222222"/>
          <w:sz w:val="22"/>
          <w:szCs w:val="22"/>
        </w:rPr>
        <w:t>Zgodnie z Kodeksem cywilnym karę umowną można naliczyć w wypadku zawinionego działania lub zaniechania, więc Wykonawca powinien odpowiadać za zwłokę, nie za opóźnienie. Wykonawca nie powinien odpowiadać za opóźnienie wywołane np. siłą wyższą, działaniem organów administracji. W związku z tym proponujemy, aby w omawianym punkcie słowo „opóźnienie” zastąpić słowem „zwłoka”.</w:t>
      </w:r>
    </w:p>
    <w:p w:rsidR="005C0B67" w:rsidRPr="005C0B67" w:rsidRDefault="005C0B67" w:rsidP="005C0B67">
      <w:pPr>
        <w:jc w:val="both"/>
        <w:rPr>
          <w:b/>
          <w:sz w:val="22"/>
          <w:szCs w:val="22"/>
        </w:rPr>
      </w:pPr>
      <w:r w:rsidRPr="005C0B67">
        <w:rPr>
          <w:sz w:val="22"/>
          <w:szCs w:val="22"/>
        </w:rPr>
        <w:t xml:space="preserve">          </w:t>
      </w:r>
      <w:r w:rsidR="00CB702D">
        <w:rPr>
          <w:sz w:val="22"/>
          <w:szCs w:val="22"/>
        </w:rPr>
        <w:t xml:space="preserve">   </w:t>
      </w:r>
      <w:r w:rsidRPr="005C0B67">
        <w:rPr>
          <w:b/>
          <w:sz w:val="22"/>
          <w:szCs w:val="22"/>
        </w:rPr>
        <w:t>Odpowiedz:</w:t>
      </w:r>
    </w:p>
    <w:p w:rsidR="005C0B67" w:rsidRPr="00CB702D" w:rsidRDefault="00CB702D" w:rsidP="005C0B67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CB702D">
        <w:rPr>
          <w:rFonts w:ascii="Times New Roman" w:hAnsi="Times New Roman"/>
          <w:b/>
        </w:rPr>
        <w:t>Zgodnie z SIWZ.</w:t>
      </w:r>
    </w:p>
    <w:p w:rsidR="005C0B67" w:rsidRPr="005C0B67" w:rsidRDefault="005C0B67" w:rsidP="005C0B67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p w:rsidR="005C0B67" w:rsidRPr="005C0B67" w:rsidRDefault="005C0B67" w:rsidP="005C0B67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</w:rPr>
      </w:pPr>
      <w:r w:rsidRPr="005C0B67">
        <w:rPr>
          <w:rFonts w:ascii="Times New Roman" w:hAnsi="Times New Roman"/>
          <w:b/>
          <w:bCs/>
        </w:rPr>
        <w:t xml:space="preserve">Dotyczy par. 13 </w:t>
      </w:r>
    </w:p>
    <w:p w:rsidR="005C0B67" w:rsidRPr="005C0B67" w:rsidRDefault="005C0B67" w:rsidP="005C0B67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C0B67">
        <w:rPr>
          <w:rFonts w:ascii="Times New Roman" w:hAnsi="Times New Roman"/>
        </w:rPr>
        <w:t xml:space="preserve">W związku z aktualną sytuacją związaną z rozprzestrzenianiem się zakażenia wirusem SARS-CoV-2, wskutek czego na podstawie §1 Rozporządzenia Ministra Zdrowia z dnia 20 marca 2020 r. w sprawie ogłoszenia na obszarze Rzeczypospolitej Polskiej stanu epidemii (Dz.U. z 2020 r. poz. 491), na terenie Polski został wprowadzony stan epidemii, wymagający zastosowania się do licznych ograniczeń wprowadzonych w/w Rozporządzeniem oraz wobec trudnego do przewidzenia dalszego rozwoju epidemii zarówno w Polsce, jak i w Europie i na całym świecie, który może mieć istotny wpływ na realizację Umowy zawartej w wyniku niniejszego postępowania, zwracamy się z prośbą o wprowadzenie do umowy treści klauzuli o sile wyższej (rozumianej m.in. jako stan epidemii). Propozycja dodania tej klauzuli zakłada współpracę Stron w przypadku zaistnienia okoliczności utrudniających realizację umowy, a związanych z siłą wyższą (szczególnie epidemią). Rozwiązanie to pozwoli na bieżącą reakcję Stron w przypadku utrudnień z realizacją kontraktu ze względu na dynamicznie rozwijającą się sytuację z COVID-19 oraz wspólne ustalenie dalszych działań w dobrej wierze tak, aby interesy obu stron były realizowane pomimo utrudnień wynikających z siły wyższej (w szczególności wynikającej z epidemii COVID-19). Tym samym zapewniona będzie realizacja interesów obu stron – tak Zamawiającego, jak i Wykonawcy – przy jednoczesnej konieczności dostosowania realizacji kontraktu do dynamicznie rozwijającej się sytuacji związanej z </w:t>
      </w:r>
      <w:r w:rsidRPr="005C0B67">
        <w:rPr>
          <w:rFonts w:ascii="Times New Roman" w:hAnsi="Times New Roman"/>
        </w:rPr>
        <w:lastRenderedPageBreak/>
        <w:t>COVID-19 i restrykcjami wprowadzanymi przez rząd i inne organy władzy. Wobec tego, proponujemy dodatnie Paragrafu o treści:</w:t>
      </w:r>
    </w:p>
    <w:p w:rsidR="005C0B67" w:rsidRPr="005C0B67" w:rsidRDefault="005C0B67" w:rsidP="009E2B06">
      <w:pPr>
        <w:pStyle w:val="Akapitzlist"/>
        <w:numPr>
          <w:ilvl w:val="0"/>
          <w:numId w:val="27"/>
        </w:numPr>
        <w:spacing w:after="0" w:line="240" w:lineRule="auto"/>
        <w:ind w:left="1068"/>
        <w:contextualSpacing w:val="0"/>
        <w:jc w:val="both"/>
        <w:rPr>
          <w:rFonts w:ascii="Times New Roman" w:hAnsi="Times New Roman"/>
          <w:i/>
          <w:iCs/>
        </w:rPr>
      </w:pPr>
      <w:r w:rsidRPr="005C0B67">
        <w:rPr>
          <w:rFonts w:ascii="Times New Roman" w:hAnsi="Times New Roman"/>
          <w:i/>
          <w:iCs/>
        </w:rPr>
        <w:t xml:space="preserve">Żadna ze Stron nie będzie odpowiedzialna za niewykonanie lub nienależyte wykonanie zobowiązań wynikających z Umowy, spowodowanych siłą wyższą, tj. przez okoliczności nadzwyczajne, nieprzewidywalne, lub też niemożliwe do uniknięcia mimo możliwości ich przewidzenia, w szczególności: klęski żywiołowe, katastrofy, strajki, zamieszki, embarga, stany zagrożenia epidemicznego, stany epidemii, stany nadzwyczajne, w tym stany klęski żywiołowej, decyzje, zarządzenia organów państwa itp. </w:t>
      </w:r>
    </w:p>
    <w:p w:rsidR="005C0B67" w:rsidRPr="005C0B67" w:rsidRDefault="005C0B67" w:rsidP="009E2B06">
      <w:pPr>
        <w:pStyle w:val="Akapitzlist"/>
        <w:numPr>
          <w:ilvl w:val="0"/>
          <w:numId w:val="27"/>
        </w:numPr>
        <w:spacing w:after="0" w:line="240" w:lineRule="auto"/>
        <w:ind w:left="1068"/>
        <w:contextualSpacing w:val="0"/>
        <w:jc w:val="both"/>
        <w:rPr>
          <w:rFonts w:ascii="Times New Roman" w:hAnsi="Times New Roman"/>
          <w:i/>
          <w:iCs/>
        </w:rPr>
      </w:pPr>
      <w:r w:rsidRPr="005C0B67">
        <w:rPr>
          <w:rFonts w:ascii="Times New Roman" w:hAnsi="Times New Roman"/>
          <w:i/>
          <w:iCs/>
        </w:rPr>
        <w:t xml:space="preserve">Terminy wykonania zobowiązań wynikających z Umowy, w tym czasu reakcji, ulegają przedłużeniu o czas trwania siły wyższej. </w:t>
      </w:r>
    </w:p>
    <w:p w:rsidR="005C0B67" w:rsidRPr="005C0B67" w:rsidRDefault="005C0B67" w:rsidP="009E2B06">
      <w:pPr>
        <w:pStyle w:val="Akapitzlist"/>
        <w:numPr>
          <w:ilvl w:val="0"/>
          <w:numId w:val="27"/>
        </w:numPr>
        <w:spacing w:after="0" w:line="240" w:lineRule="auto"/>
        <w:ind w:left="1068"/>
        <w:contextualSpacing w:val="0"/>
        <w:jc w:val="both"/>
        <w:rPr>
          <w:rFonts w:ascii="Times New Roman" w:hAnsi="Times New Roman"/>
          <w:i/>
          <w:iCs/>
        </w:rPr>
      </w:pPr>
      <w:r w:rsidRPr="005C0B67">
        <w:rPr>
          <w:rFonts w:ascii="Times New Roman" w:hAnsi="Times New Roman"/>
          <w:i/>
          <w:iCs/>
        </w:rPr>
        <w:t>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 oraz będzie poszukiwać wszelkich sensownych alternatywnych środków działania, możliwych mimo zaistnienia okoliczności siły wyższej.</w:t>
      </w:r>
    </w:p>
    <w:p w:rsidR="005C0B67" w:rsidRPr="005C0B67" w:rsidRDefault="005C0B67" w:rsidP="009E2B06">
      <w:pPr>
        <w:ind w:left="1068"/>
        <w:jc w:val="both"/>
        <w:rPr>
          <w:b/>
          <w:sz w:val="22"/>
          <w:szCs w:val="22"/>
        </w:rPr>
      </w:pPr>
      <w:r w:rsidRPr="005C0B67">
        <w:rPr>
          <w:b/>
          <w:sz w:val="22"/>
          <w:szCs w:val="22"/>
        </w:rPr>
        <w:t>Odpowiedz:</w:t>
      </w:r>
    </w:p>
    <w:p w:rsidR="006D5AC7" w:rsidRDefault="00CB702D" w:rsidP="009E2B06">
      <w:pPr>
        <w:pStyle w:val="Akapitzlist"/>
        <w:tabs>
          <w:tab w:val="left" w:pos="1331"/>
        </w:tabs>
        <w:spacing w:after="0" w:line="240" w:lineRule="auto"/>
        <w:ind w:left="10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 doda pkt. j) do § 13 ust.2 o brzmieniu jak poniżej:</w:t>
      </w:r>
    </w:p>
    <w:p w:rsidR="00CB702D" w:rsidRPr="005C0B67" w:rsidRDefault="00CB702D" w:rsidP="009E2B06">
      <w:pPr>
        <w:pStyle w:val="Akapitzlist"/>
        <w:tabs>
          <w:tab w:val="left" w:pos="1331"/>
        </w:tabs>
        <w:spacing w:after="0" w:line="240" w:lineRule="auto"/>
        <w:ind w:left="1068"/>
        <w:jc w:val="both"/>
        <w:rPr>
          <w:rFonts w:ascii="Times New Roman" w:hAnsi="Times New Roman"/>
          <w:b/>
        </w:rPr>
      </w:pPr>
      <w:r w:rsidRPr="00CB702D">
        <w:rPr>
          <w:rFonts w:ascii="Times New Roman" w:hAnsi="Times New Roman"/>
          <w:b/>
        </w:rPr>
        <w:t>„j) zmiany spowodowanej okolicznościami poza kontrolą stron, które działając z należytą starannością nie mogły przewidzieć w chwili zawierania umowy. Dotyczy to w szczególności takich okoliczności jak zagrożenie epidemiologiczne, zamieszki, akty terroru, zamknięcie granic, rządowe ograniczenia międzynarodowego transportu, utrudnienia na lotniskach i granicach, tj. okoliczności  o charakterze tzw. siły wyższej. W czasie trwania siły wyższej Wykonawca odpowiada za wykonywanie Umowy, gdy ponosi winę umyślną za naruszenia. Wykonawca zobowiązuje się informować Zamawiającego niezwłocznie i na bieżąco o wszelkich trudnościach związanyc</w:t>
      </w:r>
      <w:r>
        <w:rPr>
          <w:rFonts w:ascii="Times New Roman" w:hAnsi="Times New Roman"/>
          <w:b/>
        </w:rPr>
        <w:t>h z realizacją przedmiotu umowy</w:t>
      </w:r>
      <w:r w:rsidRPr="00CB702D"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</w:rPr>
        <w:t>.</w:t>
      </w:r>
    </w:p>
    <w:sectPr w:rsidR="00CB702D" w:rsidRPr="005C0B67" w:rsidSect="00D269CD">
      <w:headerReference w:type="first" r:id="rId8"/>
      <w:footerReference w:type="first" r:id="rId9"/>
      <w:pgSz w:w="11907" w:h="16840" w:code="9"/>
      <w:pgMar w:top="709" w:right="1418" w:bottom="426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C0D" w:rsidRDefault="00203C0D">
      <w:r>
        <w:separator/>
      </w:r>
    </w:p>
  </w:endnote>
  <w:endnote w:type="continuationSeparator" w:id="1">
    <w:p w:rsidR="00203C0D" w:rsidRDefault="00203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02AE7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8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EF6449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C0D" w:rsidRDefault="00203C0D">
      <w:r>
        <w:separator/>
      </w:r>
    </w:p>
  </w:footnote>
  <w:footnote w:type="continuationSeparator" w:id="1">
    <w:p w:rsidR="00203C0D" w:rsidRDefault="00203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02AE7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B02AE7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E5443"/>
    <w:multiLevelType w:val="hybridMultilevel"/>
    <w:tmpl w:val="CDA6F6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5A6160"/>
    <w:multiLevelType w:val="multilevel"/>
    <w:tmpl w:val="D110D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D6A33"/>
    <w:multiLevelType w:val="hybridMultilevel"/>
    <w:tmpl w:val="5AC4A51E"/>
    <w:lvl w:ilvl="0" w:tplc="0C940C8A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180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1108D7"/>
    <w:multiLevelType w:val="hybridMultilevel"/>
    <w:tmpl w:val="BE10FC2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C0190A"/>
    <w:multiLevelType w:val="multilevel"/>
    <w:tmpl w:val="8114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D6670B"/>
    <w:multiLevelType w:val="hybridMultilevel"/>
    <w:tmpl w:val="9790E5F0"/>
    <w:lvl w:ilvl="0" w:tplc="8C922C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22D35"/>
    <w:multiLevelType w:val="hybridMultilevel"/>
    <w:tmpl w:val="0ED0B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85CC0"/>
    <w:multiLevelType w:val="hybridMultilevel"/>
    <w:tmpl w:val="1DD0FFB0"/>
    <w:lvl w:ilvl="0" w:tplc="01EC1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C4B27"/>
    <w:multiLevelType w:val="hybridMultilevel"/>
    <w:tmpl w:val="966C114A"/>
    <w:lvl w:ilvl="0" w:tplc="9F1C62C0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5"/>
  </w:num>
  <w:num w:numId="5">
    <w:abstractNumId w:val="4"/>
  </w:num>
  <w:num w:numId="6">
    <w:abstractNumId w:val="23"/>
  </w:num>
  <w:num w:numId="7">
    <w:abstractNumId w:val="20"/>
  </w:num>
  <w:num w:numId="8">
    <w:abstractNumId w:val="12"/>
  </w:num>
  <w:num w:numId="9">
    <w:abstractNumId w:val="16"/>
  </w:num>
  <w:num w:numId="10">
    <w:abstractNumId w:val="9"/>
  </w:num>
  <w:num w:numId="11">
    <w:abstractNumId w:val="25"/>
  </w:num>
  <w:num w:numId="12">
    <w:abstractNumId w:val="2"/>
  </w:num>
  <w:num w:numId="13">
    <w:abstractNumId w:val="19"/>
  </w:num>
  <w:num w:numId="14">
    <w:abstractNumId w:val="13"/>
  </w:num>
  <w:num w:numId="15">
    <w:abstractNumId w:val="6"/>
  </w:num>
  <w:num w:numId="16">
    <w:abstractNumId w:val="8"/>
  </w:num>
  <w:num w:numId="17">
    <w:abstractNumId w:val="22"/>
  </w:num>
  <w:num w:numId="18">
    <w:abstractNumId w:val="17"/>
  </w:num>
  <w:num w:numId="19">
    <w:abstractNumId w:val="3"/>
  </w:num>
  <w:num w:numId="20">
    <w:abstractNumId w:val="14"/>
  </w:num>
  <w:num w:numId="21">
    <w:abstractNumId w:val="21"/>
  </w:num>
  <w:num w:numId="22">
    <w:abstractNumId w:val="26"/>
  </w:num>
  <w:num w:numId="23">
    <w:abstractNumId w:val="7"/>
  </w:num>
  <w:num w:numId="24">
    <w:abstractNumId w:val="1"/>
  </w:num>
  <w:num w:numId="25">
    <w:abstractNumId w:val="18"/>
  </w:num>
  <w:num w:numId="26">
    <w:abstractNumId w:val="2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71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056EA"/>
    <w:rsid w:val="000146BF"/>
    <w:rsid w:val="000204E5"/>
    <w:rsid w:val="0002603F"/>
    <w:rsid w:val="000270AA"/>
    <w:rsid w:val="00030789"/>
    <w:rsid w:val="00042FDA"/>
    <w:rsid w:val="00047F7E"/>
    <w:rsid w:val="0005278C"/>
    <w:rsid w:val="00053E66"/>
    <w:rsid w:val="000600EC"/>
    <w:rsid w:val="00060535"/>
    <w:rsid w:val="00076AB6"/>
    <w:rsid w:val="0009429C"/>
    <w:rsid w:val="00094762"/>
    <w:rsid w:val="000A13A6"/>
    <w:rsid w:val="000A5866"/>
    <w:rsid w:val="000A6647"/>
    <w:rsid w:val="000A6E3D"/>
    <w:rsid w:val="000B30B7"/>
    <w:rsid w:val="000B48B2"/>
    <w:rsid w:val="000C1B77"/>
    <w:rsid w:val="000D2B50"/>
    <w:rsid w:val="000D5215"/>
    <w:rsid w:val="000D7BD0"/>
    <w:rsid w:val="000E28D4"/>
    <w:rsid w:val="000E614D"/>
    <w:rsid w:val="000F2A07"/>
    <w:rsid w:val="0010209E"/>
    <w:rsid w:val="001054E6"/>
    <w:rsid w:val="00110591"/>
    <w:rsid w:val="001110C1"/>
    <w:rsid w:val="00121969"/>
    <w:rsid w:val="001275E8"/>
    <w:rsid w:val="00130869"/>
    <w:rsid w:val="0013175B"/>
    <w:rsid w:val="00137328"/>
    <w:rsid w:val="001509D2"/>
    <w:rsid w:val="00154247"/>
    <w:rsid w:val="001573F2"/>
    <w:rsid w:val="00161A0A"/>
    <w:rsid w:val="00163B1E"/>
    <w:rsid w:val="00175BC3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2A98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03C0D"/>
    <w:rsid w:val="00204812"/>
    <w:rsid w:val="002120AD"/>
    <w:rsid w:val="00213026"/>
    <w:rsid w:val="002157B6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574B5"/>
    <w:rsid w:val="00257E3C"/>
    <w:rsid w:val="00265531"/>
    <w:rsid w:val="00266802"/>
    <w:rsid w:val="002673BA"/>
    <w:rsid w:val="00267AE5"/>
    <w:rsid w:val="00271E06"/>
    <w:rsid w:val="002762D9"/>
    <w:rsid w:val="002B4443"/>
    <w:rsid w:val="002B4455"/>
    <w:rsid w:val="002B5B88"/>
    <w:rsid w:val="002C20DF"/>
    <w:rsid w:val="002C285E"/>
    <w:rsid w:val="002C5CA6"/>
    <w:rsid w:val="002C5DC1"/>
    <w:rsid w:val="002D131C"/>
    <w:rsid w:val="002D6585"/>
    <w:rsid w:val="002D73CA"/>
    <w:rsid w:val="002D796A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1E2E"/>
    <w:rsid w:val="003547ED"/>
    <w:rsid w:val="00360BB3"/>
    <w:rsid w:val="0036451D"/>
    <w:rsid w:val="00375056"/>
    <w:rsid w:val="00382F3D"/>
    <w:rsid w:val="00383405"/>
    <w:rsid w:val="003850BF"/>
    <w:rsid w:val="00387718"/>
    <w:rsid w:val="00395A31"/>
    <w:rsid w:val="003975D7"/>
    <w:rsid w:val="003976C5"/>
    <w:rsid w:val="003B1208"/>
    <w:rsid w:val="003B1F21"/>
    <w:rsid w:val="003B234E"/>
    <w:rsid w:val="003B45CB"/>
    <w:rsid w:val="003B5C34"/>
    <w:rsid w:val="003C1048"/>
    <w:rsid w:val="003C1BF1"/>
    <w:rsid w:val="003C27E6"/>
    <w:rsid w:val="003C5E8E"/>
    <w:rsid w:val="003D7DF1"/>
    <w:rsid w:val="003E2486"/>
    <w:rsid w:val="003E33F4"/>
    <w:rsid w:val="003F28F6"/>
    <w:rsid w:val="003F41E7"/>
    <w:rsid w:val="00406C13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2EA4"/>
    <w:rsid w:val="00483432"/>
    <w:rsid w:val="00483A7F"/>
    <w:rsid w:val="004846E2"/>
    <w:rsid w:val="00485841"/>
    <w:rsid w:val="004919A9"/>
    <w:rsid w:val="0049205F"/>
    <w:rsid w:val="0049383E"/>
    <w:rsid w:val="004A055D"/>
    <w:rsid w:val="004B0A64"/>
    <w:rsid w:val="004C1595"/>
    <w:rsid w:val="004C2286"/>
    <w:rsid w:val="004D7AE3"/>
    <w:rsid w:val="004E270C"/>
    <w:rsid w:val="004E3951"/>
    <w:rsid w:val="004F0B50"/>
    <w:rsid w:val="004F1F9D"/>
    <w:rsid w:val="004F740A"/>
    <w:rsid w:val="005001B4"/>
    <w:rsid w:val="00500723"/>
    <w:rsid w:val="005009A8"/>
    <w:rsid w:val="00501D5A"/>
    <w:rsid w:val="00505FE4"/>
    <w:rsid w:val="00507DAC"/>
    <w:rsid w:val="005107FC"/>
    <w:rsid w:val="0051230C"/>
    <w:rsid w:val="00513020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046D"/>
    <w:rsid w:val="00576079"/>
    <w:rsid w:val="00581E8E"/>
    <w:rsid w:val="005965E4"/>
    <w:rsid w:val="005B0BD3"/>
    <w:rsid w:val="005B1049"/>
    <w:rsid w:val="005B19D0"/>
    <w:rsid w:val="005B4236"/>
    <w:rsid w:val="005C00E2"/>
    <w:rsid w:val="005C0B67"/>
    <w:rsid w:val="005C5A5F"/>
    <w:rsid w:val="005C5CBA"/>
    <w:rsid w:val="005C747B"/>
    <w:rsid w:val="005D0BD8"/>
    <w:rsid w:val="005E2EFD"/>
    <w:rsid w:val="005E35F1"/>
    <w:rsid w:val="005E43AE"/>
    <w:rsid w:val="005E56ED"/>
    <w:rsid w:val="005E732F"/>
    <w:rsid w:val="005E7FA0"/>
    <w:rsid w:val="005F0DCA"/>
    <w:rsid w:val="005F54EC"/>
    <w:rsid w:val="005F7595"/>
    <w:rsid w:val="00612235"/>
    <w:rsid w:val="00613DB9"/>
    <w:rsid w:val="006143DA"/>
    <w:rsid w:val="0061451F"/>
    <w:rsid w:val="006215AA"/>
    <w:rsid w:val="006227B6"/>
    <w:rsid w:val="00632FE1"/>
    <w:rsid w:val="006356AE"/>
    <w:rsid w:val="00640233"/>
    <w:rsid w:val="00643097"/>
    <w:rsid w:val="00650EE3"/>
    <w:rsid w:val="0066796D"/>
    <w:rsid w:val="006715AF"/>
    <w:rsid w:val="00671CC5"/>
    <w:rsid w:val="00687262"/>
    <w:rsid w:val="0069389B"/>
    <w:rsid w:val="00697006"/>
    <w:rsid w:val="006A51FC"/>
    <w:rsid w:val="006A69EF"/>
    <w:rsid w:val="006B0058"/>
    <w:rsid w:val="006B30D2"/>
    <w:rsid w:val="006D27D6"/>
    <w:rsid w:val="006D5AC7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278FE"/>
    <w:rsid w:val="00736D17"/>
    <w:rsid w:val="007417C4"/>
    <w:rsid w:val="00741881"/>
    <w:rsid w:val="0075167E"/>
    <w:rsid w:val="00751C24"/>
    <w:rsid w:val="007520CB"/>
    <w:rsid w:val="00752850"/>
    <w:rsid w:val="00763114"/>
    <w:rsid w:val="00770B80"/>
    <w:rsid w:val="00773B46"/>
    <w:rsid w:val="00774188"/>
    <w:rsid w:val="007817E5"/>
    <w:rsid w:val="00783244"/>
    <w:rsid w:val="007841D1"/>
    <w:rsid w:val="00797970"/>
    <w:rsid w:val="007A307B"/>
    <w:rsid w:val="007A3FD3"/>
    <w:rsid w:val="007C1E3F"/>
    <w:rsid w:val="007C4A36"/>
    <w:rsid w:val="007C5053"/>
    <w:rsid w:val="007D0B2A"/>
    <w:rsid w:val="007D4B5E"/>
    <w:rsid w:val="007D70EF"/>
    <w:rsid w:val="007E1FFC"/>
    <w:rsid w:val="007E36E7"/>
    <w:rsid w:val="007E45ED"/>
    <w:rsid w:val="007F644A"/>
    <w:rsid w:val="008009DF"/>
    <w:rsid w:val="00815EA4"/>
    <w:rsid w:val="00817F27"/>
    <w:rsid w:val="00822CF8"/>
    <w:rsid w:val="0082472F"/>
    <w:rsid w:val="00825BFA"/>
    <w:rsid w:val="008407ED"/>
    <w:rsid w:val="008417D3"/>
    <w:rsid w:val="00843BEE"/>
    <w:rsid w:val="0085105C"/>
    <w:rsid w:val="00852AA9"/>
    <w:rsid w:val="00852D2C"/>
    <w:rsid w:val="008560A4"/>
    <w:rsid w:val="00856F38"/>
    <w:rsid w:val="008769B3"/>
    <w:rsid w:val="00880661"/>
    <w:rsid w:val="00897760"/>
    <w:rsid w:val="008A312C"/>
    <w:rsid w:val="008B18B9"/>
    <w:rsid w:val="008B261D"/>
    <w:rsid w:val="008C5A80"/>
    <w:rsid w:val="008C5E49"/>
    <w:rsid w:val="008D0AC7"/>
    <w:rsid w:val="008D3FBE"/>
    <w:rsid w:val="008D4704"/>
    <w:rsid w:val="008D75AF"/>
    <w:rsid w:val="008D7EB8"/>
    <w:rsid w:val="008E0158"/>
    <w:rsid w:val="008E6C59"/>
    <w:rsid w:val="008F6892"/>
    <w:rsid w:val="00901CAB"/>
    <w:rsid w:val="0091017B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A7EDF"/>
    <w:rsid w:val="009B010F"/>
    <w:rsid w:val="009B679B"/>
    <w:rsid w:val="009B7E8C"/>
    <w:rsid w:val="009C2FC2"/>
    <w:rsid w:val="009D54EB"/>
    <w:rsid w:val="009D5C4D"/>
    <w:rsid w:val="009E244A"/>
    <w:rsid w:val="009E2B06"/>
    <w:rsid w:val="009E441D"/>
    <w:rsid w:val="009E5E3F"/>
    <w:rsid w:val="009E7FD2"/>
    <w:rsid w:val="009F638E"/>
    <w:rsid w:val="00A0747F"/>
    <w:rsid w:val="00A07B3B"/>
    <w:rsid w:val="00A11657"/>
    <w:rsid w:val="00A2014B"/>
    <w:rsid w:val="00A22EAE"/>
    <w:rsid w:val="00A23AE6"/>
    <w:rsid w:val="00A26B0A"/>
    <w:rsid w:val="00A5071D"/>
    <w:rsid w:val="00A857E9"/>
    <w:rsid w:val="00A859A9"/>
    <w:rsid w:val="00A87B38"/>
    <w:rsid w:val="00AA39A9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D336E"/>
    <w:rsid w:val="00AD4199"/>
    <w:rsid w:val="00AE49EF"/>
    <w:rsid w:val="00AE53DA"/>
    <w:rsid w:val="00AF5F58"/>
    <w:rsid w:val="00B02AE7"/>
    <w:rsid w:val="00B048A6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3E8A"/>
    <w:rsid w:val="00B66C79"/>
    <w:rsid w:val="00B715C5"/>
    <w:rsid w:val="00B74426"/>
    <w:rsid w:val="00B77665"/>
    <w:rsid w:val="00B83AF6"/>
    <w:rsid w:val="00BA46AD"/>
    <w:rsid w:val="00BB0103"/>
    <w:rsid w:val="00BB0F73"/>
    <w:rsid w:val="00BB2BC9"/>
    <w:rsid w:val="00BB3B6B"/>
    <w:rsid w:val="00BB525F"/>
    <w:rsid w:val="00BB648B"/>
    <w:rsid w:val="00BC3831"/>
    <w:rsid w:val="00BC4DE3"/>
    <w:rsid w:val="00BD117E"/>
    <w:rsid w:val="00BD3BA5"/>
    <w:rsid w:val="00BE1152"/>
    <w:rsid w:val="00BE6F06"/>
    <w:rsid w:val="00BF1D32"/>
    <w:rsid w:val="00BF362B"/>
    <w:rsid w:val="00BF7B97"/>
    <w:rsid w:val="00C104C5"/>
    <w:rsid w:val="00C16311"/>
    <w:rsid w:val="00C17738"/>
    <w:rsid w:val="00C20CA5"/>
    <w:rsid w:val="00C44335"/>
    <w:rsid w:val="00C44579"/>
    <w:rsid w:val="00C47960"/>
    <w:rsid w:val="00C51220"/>
    <w:rsid w:val="00C54D1C"/>
    <w:rsid w:val="00C555BE"/>
    <w:rsid w:val="00C57FAE"/>
    <w:rsid w:val="00C6121A"/>
    <w:rsid w:val="00C638D3"/>
    <w:rsid w:val="00C65B10"/>
    <w:rsid w:val="00C671A4"/>
    <w:rsid w:val="00C709A8"/>
    <w:rsid w:val="00C80434"/>
    <w:rsid w:val="00C8600B"/>
    <w:rsid w:val="00C86E15"/>
    <w:rsid w:val="00C957DC"/>
    <w:rsid w:val="00C964F4"/>
    <w:rsid w:val="00CA18DD"/>
    <w:rsid w:val="00CA33FF"/>
    <w:rsid w:val="00CB2F9A"/>
    <w:rsid w:val="00CB320B"/>
    <w:rsid w:val="00CB702D"/>
    <w:rsid w:val="00CB7B76"/>
    <w:rsid w:val="00CC20A3"/>
    <w:rsid w:val="00CD1BB5"/>
    <w:rsid w:val="00CD6EE8"/>
    <w:rsid w:val="00CE354B"/>
    <w:rsid w:val="00CE4652"/>
    <w:rsid w:val="00CE62E3"/>
    <w:rsid w:val="00CE7E11"/>
    <w:rsid w:val="00CF4223"/>
    <w:rsid w:val="00D066B8"/>
    <w:rsid w:val="00D07713"/>
    <w:rsid w:val="00D269CD"/>
    <w:rsid w:val="00D272E2"/>
    <w:rsid w:val="00D27B8C"/>
    <w:rsid w:val="00D31AEA"/>
    <w:rsid w:val="00D345D7"/>
    <w:rsid w:val="00D418B9"/>
    <w:rsid w:val="00D504B9"/>
    <w:rsid w:val="00D514AE"/>
    <w:rsid w:val="00D60E72"/>
    <w:rsid w:val="00D65000"/>
    <w:rsid w:val="00D719B3"/>
    <w:rsid w:val="00D80C83"/>
    <w:rsid w:val="00D81459"/>
    <w:rsid w:val="00D83830"/>
    <w:rsid w:val="00D96A20"/>
    <w:rsid w:val="00D96B02"/>
    <w:rsid w:val="00D978AF"/>
    <w:rsid w:val="00DB76C5"/>
    <w:rsid w:val="00DC48B3"/>
    <w:rsid w:val="00DC65B9"/>
    <w:rsid w:val="00DD1C8A"/>
    <w:rsid w:val="00DD7F81"/>
    <w:rsid w:val="00DE17DA"/>
    <w:rsid w:val="00DE2B74"/>
    <w:rsid w:val="00DE3C19"/>
    <w:rsid w:val="00DE653C"/>
    <w:rsid w:val="00DF45C7"/>
    <w:rsid w:val="00E00AA8"/>
    <w:rsid w:val="00E14C1B"/>
    <w:rsid w:val="00E338CE"/>
    <w:rsid w:val="00E37126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4C1E"/>
    <w:rsid w:val="00E75C2B"/>
    <w:rsid w:val="00E80652"/>
    <w:rsid w:val="00E90C45"/>
    <w:rsid w:val="00E9451A"/>
    <w:rsid w:val="00E97E4C"/>
    <w:rsid w:val="00EA4FC3"/>
    <w:rsid w:val="00EA6EA0"/>
    <w:rsid w:val="00EA6FBA"/>
    <w:rsid w:val="00EB4BF2"/>
    <w:rsid w:val="00EC7147"/>
    <w:rsid w:val="00ED02A2"/>
    <w:rsid w:val="00ED4BDE"/>
    <w:rsid w:val="00EE042B"/>
    <w:rsid w:val="00EF6449"/>
    <w:rsid w:val="00EF66C0"/>
    <w:rsid w:val="00EF6E28"/>
    <w:rsid w:val="00F01C3B"/>
    <w:rsid w:val="00F02BFA"/>
    <w:rsid w:val="00F11142"/>
    <w:rsid w:val="00F15345"/>
    <w:rsid w:val="00F245AB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90F95"/>
    <w:rsid w:val="00F92046"/>
    <w:rsid w:val="00F94CC5"/>
    <w:rsid w:val="00FA4761"/>
    <w:rsid w:val="00FA4A95"/>
    <w:rsid w:val="00FB7407"/>
    <w:rsid w:val="00FC0FCD"/>
    <w:rsid w:val="00FC3BB9"/>
    <w:rsid w:val="00FC6137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,wypunktowanie,CW_Lista,Normalny1,Akapit z listą3,Akapit z listą31,Wypunktowanie,Normal2,Akapit z listą1,zwykły tekst,List Paragraph1,BulletC,normalny tekst,Obiekt,Numerowanie,L1,Akapit z listą5,Akapit z listą BS,Bulleted li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,wypunktowanie Znak,CW_Lista Znak,Normalny1 Znak,Akapit z listą3 Znak,Akapit z listą31 Znak,Wypunktowanie Znak,Normal2 Znak,Akapit z listą1 Znak,zwykły tekst Znak,List Paragraph1 Znak,BulletC Znak,normalny tekst Znak"/>
    <w:link w:val="Akapitzlist"/>
    <w:uiPriority w:val="34"/>
    <w:qFormat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BF1D32"/>
    <w:pPr>
      <w:spacing w:before="100" w:beforeAutospacing="1" w:after="100" w:afterAutospacing="1"/>
    </w:pPr>
  </w:style>
  <w:style w:type="character" w:customStyle="1" w:styleId="lrzxr">
    <w:name w:val="lrzxr"/>
    <w:basedOn w:val="Domylnaczcionkaakapitu"/>
    <w:rsid w:val="00364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1084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38</cp:revision>
  <cp:lastPrinted>2020-12-16T07:52:00Z</cp:lastPrinted>
  <dcterms:created xsi:type="dcterms:W3CDTF">2020-09-28T06:21:00Z</dcterms:created>
  <dcterms:modified xsi:type="dcterms:W3CDTF">2020-12-18T10:27:00Z</dcterms:modified>
</cp:coreProperties>
</file>