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05" w:rsidRDefault="00260A05" w:rsidP="004F32FD">
      <w:pPr>
        <w:ind w:left="5664"/>
        <w:rPr>
          <w:rFonts w:ascii="Arial" w:hAnsi="Arial" w:cs="Arial"/>
          <w:b/>
          <w:sz w:val="20"/>
          <w:szCs w:val="20"/>
        </w:rPr>
      </w:pPr>
    </w:p>
    <w:p w:rsidR="00E65B6D" w:rsidRDefault="004F32FD" w:rsidP="004F32FD">
      <w:pPr>
        <w:ind w:left="5664"/>
        <w:rPr>
          <w:rFonts w:ascii="Arial" w:hAnsi="Arial" w:cs="Arial"/>
          <w:b/>
          <w:sz w:val="20"/>
          <w:szCs w:val="20"/>
        </w:rPr>
      </w:pPr>
      <w:r w:rsidRPr="004F32FD">
        <w:rPr>
          <w:rFonts w:ascii="Arial" w:hAnsi="Arial" w:cs="Arial"/>
          <w:b/>
          <w:sz w:val="20"/>
          <w:szCs w:val="20"/>
        </w:rPr>
        <w:t>P.T. Wykonawcy wszyscy</w:t>
      </w:r>
    </w:p>
    <w:p w:rsidR="00CA22C9" w:rsidRDefault="00CA22C9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CA22C9">
        <w:rPr>
          <w:sz w:val="22"/>
          <w:szCs w:val="22"/>
        </w:rPr>
        <w:t>15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173EB9">
        <w:rPr>
          <w:noProof/>
          <w:sz w:val="22"/>
          <w:szCs w:val="22"/>
        </w:rPr>
        <w:t xml:space="preserve">dnia </w:t>
      </w:r>
      <w:r w:rsidR="005C08F9">
        <w:rPr>
          <w:noProof/>
          <w:sz w:val="22"/>
          <w:szCs w:val="22"/>
        </w:rPr>
        <w:t>16</w:t>
      </w:r>
      <w:r w:rsidR="00F8569D">
        <w:rPr>
          <w:noProof/>
          <w:sz w:val="22"/>
          <w:szCs w:val="22"/>
        </w:rPr>
        <w:t xml:space="preserve"> października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2204EF">
        <w:rPr>
          <w:b/>
          <w:noProof/>
          <w:sz w:val="22"/>
          <w:szCs w:val="22"/>
        </w:rPr>
        <w:t>Zapytanie nr</w:t>
      </w:r>
      <w:r w:rsidR="00CA22C9">
        <w:rPr>
          <w:b/>
          <w:noProof/>
          <w:sz w:val="22"/>
          <w:szCs w:val="22"/>
        </w:rPr>
        <w:t xml:space="preserve"> 8</w:t>
      </w:r>
    </w:p>
    <w:p w:rsidR="00EC7147" w:rsidRPr="004D7AE3" w:rsidRDefault="009F638E" w:rsidP="00F94CC5">
      <w:pPr>
        <w:jc w:val="both"/>
        <w:rPr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 xml:space="preserve">ybie przetargu nieograniczonego </w:t>
      </w:r>
      <w:r w:rsidR="00B77665" w:rsidRPr="004D7AE3">
        <w:rPr>
          <w:sz w:val="22"/>
          <w:szCs w:val="22"/>
        </w:rPr>
        <w:t>na</w:t>
      </w:r>
      <w:r w:rsidR="000B30B7" w:rsidRPr="004D7AE3">
        <w:rPr>
          <w:sz w:val="22"/>
          <w:szCs w:val="22"/>
        </w:rPr>
        <w:t xml:space="preserve"> </w:t>
      </w:r>
      <w:r w:rsidR="00B77665" w:rsidRPr="004D7AE3">
        <w:rPr>
          <w:b/>
          <w:sz w:val="22"/>
          <w:szCs w:val="22"/>
        </w:rPr>
        <w:t>d</w:t>
      </w:r>
      <w:r w:rsidR="000B30B7" w:rsidRPr="004D7AE3">
        <w:rPr>
          <w:b/>
          <w:sz w:val="22"/>
          <w:szCs w:val="22"/>
        </w:rPr>
        <w:t>o</w:t>
      </w:r>
      <w:r w:rsidR="00B77665" w:rsidRPr="004D7AE3">
        <w:rPr>
          <w:b/>
          <w:sz w:val="22"/>
          <w:szCs w:val="22"/>
        </w:rPr>
        <w:t>stawę</w:t>
      </w:r>
      <w:r w:rsidR="006607DD">
        <w:rPr>
          <w:b/>
          <w:sz w:val="22"/>
          <w:szCs w:val="22"/>
        </w:rPr>
        <w:t xml:space="preserve"> i montaż aparatury medycznej, </w:t>
      </w:r>
      <w:r w:rsidR="00F94CC5" w:rsidRPr="004D7AE3">
        <w:rPr>
          <w:b/>
          <w:sz w:val="22"/>
          <w:szCs w:val="22"/>
        </w:rPr>
        <w:t xml:space="preserve">sprzętu i pozostałego wyposażenia dla Oddziału Psychiatrycznego, Pulmonologicznego, Geriatrycznego i Rehabilitacyjnego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6607DD" w:rsidRDefault="006607DD" w:rsidP="00F94CC5">
      <w:pPr>
        <w:jc w:val="both"/>
        <w:rPr>
          <w:b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6607DD" w:rsidRPr="009957C5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dotyczy:</w:t>
      </w:r>
    </w:p>
    <w:p w:rsidR="00CA22C9" w:rsidRPr="00CA22C9" w:rsidRDefault="00CA22C9" w:rsidP="00CA22C9">
      <w:pPr>
        <w:pStyle w:val="Nagwek"/>
        <w:jc w:val="both"/>
        <w:rPr>
          <w:color w:val="000000"/>
          <w:sz w:val="22"/>
          <w:szCs w:val="22"/>
        </w:rPr>
      </w:pPr>
      <w:r w:rsidRPr="00CA22C9">
        <w:rPr>
          <w:color w:val="000000"/>
          <w:sz w:val="22"/>
          <w:szCs w:val="22"/>
        </w:rPr>
        <w:t>Zadanie nr 4  poz. 15  – zestaw do biostymulacji laserowej szt.1</w:t>
      </w:r>
    </w:p>
    <w:p w:rsidR="00CA22C9" w:rsidRDefault="00CA22C9" w:rsidP="009957C5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CA22C9">
        <w:rPr>
          <w:color w:val="000000"/>
          <w:sz w:val="22"/>
          <w:szCs w:val="22"/>
        </w:rPr>
        <w:t>Czy zamawiający dopuści zestaw do biostymulacji laserowej o poniższych parametrach</w:t>
      </w:r>
    </w:p>
    <w:p w:rsidR="00CA22C9" w:rsidRPr="00CA22C9" w:rsidRDefault="00CA22C9" w:rsidP="009957C5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671"/>
        <w:gridCol w:w="2710"/>
      </w:tblGrid>
      <w:tr w:rsidR="00CA22C9" w:rsidTr="009E1C97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CA22C9">
            <w:pPr>
              <w:pStyle w:val="Nagwek1"/>
              <w:jc w:val="left"/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PARAMETRY OFEROWANE</w:t>
            </w: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2C9" w:rsidRDefault="00CA22C9" w:rsidP="009E1C97">
            <w:r w:rsidRPr="00DC7430">
              <w:rPr>
                <w:rFonts w:cs="Calibri"/>
              </w:rPr>
              <w:t>Aparat do laseroterapii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Kolorowy ekran dotykowy o przekątnej 4,3” cala ułatwiający sterowanie aparatem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Sonda laserowa prysznicowa IR+R 4x50mW/685nm,4x200mW/830nm, 13x16mw/470nm(światło niebieskie) Całkowita moc lasera 1000mW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Tryb pracy lasera ciągły i impulsowy 0 -10000 Hz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 xml:space="preserve">Częstotliwości Nogiera i EAV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 xml:space="preserve">TAK,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Autotest podłączonych sond laserowych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ind w:left="720" w:hanging="663"/>
            </w:pPr>
            <w:r w:rsidRPr="00DC7430">
              <w:rPr>
                <w:rFonts w:cs="Calibri"/>
              </w:rPr>
              <w:t>Współczynnik wypełnienia  10 – 90 %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ind w:left="720" w:hanging="663"/>
            </w:pPr>
            <w:r w:rsidRPr="00DC7430">
              <w:rPr>
                <w:rFonts w:cs="Calibri"/>
              </w:rPr>
              <w:t>Dawka płynnie regulowana 0,1 – 99,0 J/cm2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ind w:left="720" w:hanging="663"/>
            </w:pPr>
            <w:r w:rsidRPr="00DC7430">
              <w:rPr>
                <w:rFonts w:cs="Calibri"/>
              </w:rPr>
              <w:t>2 sztuki okularów ochronnych do laseroterapii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ind w:left="720" w:hanging="663"/>
            </w:pPr>
            <w:r w:rsidRPr="00DC7430">
              <w:rPr>
                <w:rFonts w:cs="Calibri"/>
              </w:rPr>
              <w:t>Możliwość podłączenia dwóch sond jednocześnie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Klasa lasera 3B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Bank programów terapeutycznych zapisanych w pamięci aparatu (gotowe diagnozy)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 xml:space="preserve">Możliwość tworzenia i zapisywania własnych programów terapeutycznych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Kolorowa encyklopedia terapeutyczna z rysunkami anatomicznymi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Oryginalny stolik producenta aparatu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Stolik wyposażony w min. 6 otwieranych uchylnie schowków na akcesoria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DC7430">
              <w:rPr>
                <w:rFonts w:cs="Calibri"/>
              </w:rPr>
              <w:t>Przegubowe ramię o stabilnej konstrukcji instalowane na stoliku, służące do montażu sond laserowych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A22C9" w:rsidRDefault="00CA22C9" w:rsidP="0077375A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772804" w:rsidRDefault="00772804" w:rsidP="0077375A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9957C5" w:rsidRDefault="009957C5" w:rsidP="0077375A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1663B0" w:rsidRDefault="006E2F03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dopuszcza.</w:t>
      </w:r>
    </w:p>
    <w:p w:rsidR="006E2F03" w:rsidRDefault="006E2F03" w:rsidP="009957C5">
      <w:pPr>
        <w:jc w:val="both"/>
        <w:rPr>
          <w:b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2 dotyczy:</w:t>
      </w:r>
    </w:p>
    <w:p w:rsidR="00CA22C9" w:rsidRPr="00CA22C9" w:rsidRDefault="00CA22C9" w:rsidP="00CA22C9">
      <w:pPr>
        <w:pStyle w:val="Nagwek"/>
        <w:jc w:val="both"/>
        <w:rPr>
          <w:color w:val="000000"/>
          <w:sz w:val="22"/>
          <w:szCs w:val="22"/>
        </w:rPr>
      </w:pPr>
      <w:r w:rsidRPr="00CA22C9">
        <w:rPr>
          <w:color w:val="000000"/>
          <w:sz w:val="22"/>
          <w:szCs w:val="22"/>
        </w:rPr>
        <w:t>Zadanie nr 4  poz. 16  – zestaw do elektroterapii z osprzętem, aparaty wykorzystujące prąd stały oraz impulsowy małej i średniej szt.1</w:t>
      </w:r>
    </w:p>
    <w:p w:rsidR="00CA22C9" w:rsidRPr="00772804" w:rsidRDefault="00CA22C9" w:rsidP="009957C5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CA22C9">
        <w:rPr>
          <w:color w:val="000000"/>
          <w:sz w:val="22"/>
          <w:szCs w:val="22"/>
        </w:rPr>
        <w:t>Czy zamawiający dopuści zestaw do elektroterapii o poniższych parametrach</w:t>
      </w:r>
    </w:p>
    <w:p w:rsidR="00CA22C9" w:rsidRDefault="00CA22C9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671"/>
        <w:gridCol w:w="2710"/>
      </w:tblGrid>
      <w:tr w:rsidR="00CA22C9" w:rsidTr="009E1C97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CA22C9">
            <w:pPr>
              <w:pStyle w:val="Nagwek1"/>
              <w:jc w:val="left"/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PARAMETRY OFEROWANE</w:t>
            </w: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2C9" w:rsidRDefault="00CA22C9" w:rsidP="009E1C97">
            <w:r w:rsidRPr="00F16CE2">
              <w:rPr>
                <w:rFonts w:cs="Arial"/>
              </w:rPr>
              <w:t>Aparat 2-kanałowy do elektroterapii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 xml:space="preserve">Kolorowy ekran dotykowy o przekątnej min. </w:t>
            </w:r>
            <w:smartTag w:uri="urn:schemas-microsoft-com:office:smarttags" w:element="metricconverter">
              <w:smartTagPr>
                <w:attr w:name="ProductID" w:val="4,3 cala"/>
              </w:smartTagPr>
              <w:r w:rsidRPr="00F16CE2">
                <w:rPr>
                  <w:rFonts w:cs="Arial"/>
                </w:rPr>
                <w:t>4,3 cala</w:t>
              </w:r>
            </w:smartTag>
            <w:r w:rsidRPr="00F16CE2">
              <w:rPr>
                <w:rFonts w:cs="Arial"/>
              </w:rPr>
              <w:t xml:space="preserve"> ułatwiający sterowanie aparatem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>Możliwość pracy 2 kanałów niezależnie na różnych parametrach prądów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F16CE2" w:rsidRDefault="00CA22C9" w:rsidP="009E1C97">
            <w:pPr>
              <w:spacing w:after="60" w:line="259" w:lineRule="auto"/>
              <w:rPr>
                <w:rFonts w:cs="Arial"/>
                <w:sz w:val="20"/>
                <w:szCs w:val="20"/>
              </w:rPr>
            </w:pPr>
            <w:r w:rsidRPr="00F16CE2">
              <w:rPr>
                <w:rFonts w:cs="Arial"/>
                <w:sz w:val="20"/>
                <w:szCs w:val="20"/>
              </w:rPr>
              <w:t>Dostępne prądy:</w:t>
            </w:r>
          </w:p>
          <w:p w:rsidR="00CA22C9" w:rsidRDefault="00CA22C9" w:rsidP="009E1C97">
            <w:r w:rsidRPr="00F16CE2">
              <w:rPr>
                <w:rFonts w:cs="Arial"/>
                <w:sz w:val="20"/>
                <w:szCs w:val="20"/>
              </w:rPr>
              <w:t>Galwaniczny,Diadynamiczne (DF, MF, CP, LP, RS, CP-ISO), Träberta, Faradaya, NPHV, Sekwencje, Neofaradyczny, Rosyjska stymulacja - prąd Kotza, Impulsy trapezoidalne, Impulsy stymulujące, Impulsy prostokątne, Impulsy trójkątne, Impulsy ekspotencjalne, Impulsy ze wzrostem ekspotencjalnym, Impulsy łączone, Impulsy Przerywane, TENS (symetryczny, falujący, asymetryczny, bursty), 2-polowa interferencja, 4-polowa interferencja, Izoplanarne pole wektorowe, Fale o średniej częstotliwości, HVT, Impulsy IG, Modulowany prąd impulsowy, Prąd VMS, Prąd Kotza, EPIR, Prąd Leduca, Fale H, Mikroprądy, Stymulacja spastyczna wg Hufschmidta, Stymulacja spastyczna wg Jantscha, Elektrodiagnostyka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>Prosta zmiana polaryzacji elektrod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>Tryb prądu stałego (cc) i stałego napięcia (cv)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 xml:space="preserve">Programowalne sekwencje (zestawy) prądów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>Elektrodiagnostyka: Krzywa I/t reobaza i chronaksja, punkt motoryczny, współczynnik akomodacji.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 xml:space="preserve">Test jakości elektrod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>Bank programów terapeutycznych zapisanych w pamięci aparatu (gotowe diagnozy)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 xml:space="preserve">Możliwość tworzenia i zapisywania własnych programów terapeutycznych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r w:rsidRPr="00F16CE2">
              <w:rPr>
                <w:rFonts w:cs="Arial"/>
              </w:rPr>
              <w:t>Kolorowa encyklopedia terapeutyczna z rysunkami anatomicznymi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A22C9" w:rsidRDefault="00CA22C9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9957C5" w:rsidRDefault="009957C5" w:rsidP="00CA22C9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990B1D" w:rsidRDefault="001663B0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 dopuszcza.</w:t>
      </w:r>
    </w:p>
    <w:p w:rsidR="001663B0" w:rsidRDefault="001663B0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3 dotyczy:</w:t>
      </w:r>
    </w:p>
    <w:p w:rsidR="00CA22C9" w:rsidRPr="00CA22C9" w:rsidRDefault="00CA22C9" w:rsidP="00D9768D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CA22C9">
        <w:rPr>
          <w:color w:val="000000"/>
          <w:sz w:val="22"/>
          <w:szCs w:val="22"/>
        </w:rPr>
        <w:t>Czy zamawiający wymaga, aby dostarczony zestaw do magnoterapii był wyposażony w  2 aplikatory z technologią skoncentrowanego pola magnetycznego FMF: cewka 60 cm i cewka 30 cm, ponieważ w tabelce wymaganych warunków zamawiający nie umieścił informacji o aplikatorach i może to wprowadzić dostawców w błąd co do oferowanego aparatu.</w:t>
      </w:r>
    </w:p>
    <w:p w:rsidR="00D9768D" w:rsidRDefault="00D9768D" w:rsidP="00D9768D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1663B0" w:rsidRPr="001663B0" w:rsidRDefault="001663B0" w:rsidP="001663B0">
      <w:pPr>
        <w:jc w:val="both"/>
        <w:rPr>
          <w:b/>
          <w:sz w:val="22"/>
          <w:szCs w:val="22"/>
        </w:rPr>
      </w:pPr>
      <w:r w:rsidRPr="001663B0">
        <w:rPr>
          <w:b/>
          <w:sz w:val="22"/>
          <w:szCs w:val="22"/>
        </w:rPr>
        <w:t>W zestawie ma być ujęty aplikator szpulowy o średnicy 600mm z leżanką wyposażoną w system przesuwny – szt. 1.</w:t>
      </w:r>
    </w:p>
    <w:p w:rsidR="00CA22C9" w:rsidRDefault="001663B0" w:rsidP="001663B0">
      <w:pPr>
        <w:jc w:val="both"/>
        <w:rPr>
          <w:b/>
          <w:sz w:val="22"/>
          <w:szCs w:val="22"/>
        </w:rPr>
      </w:pPr>
      <w:r w:rsidRPr="001663B0">
        <w:rPr>
          <w:b/>
          <w:sz w:val="22"/>
          <w:szCs w:val="22"/>
        </w:rPr>
        <w:t>W zestawie ma być ujęty wolnostojący aplikator szpulowy o średnicy 400mm - szt. 1.</w:t>
      </w:r>
    </w:p>
    <w:p w:rsidR="001663B0" w:rsidRDefault="001663B0" w:rsidP="001663B0">
      <w:pPr>
        <w:jc w:val="both"/>
        <w:rPr>
          <w:b/>
          <w:sz w:val="22"/>
          <w:szCs w:val="22"/>
        </w:rPr>
      </w:pPr>
    </w:p>
    <w:p w:rsidR="001663B0" w:rsidRPr="006E2F03" w:rsidRDefault="00CA22C9" w:rsidP="001663B0">
      <w:pPr>
        <w:jc w:val="both"/>
        <w:rPr>
          <w:b/>
          <w:sz w:val="22"/>
          <w:szCs w:val="22"/>
        </w:rPr>
      </w:pPr>
      <w:r w:rsidRPr="006E2F03">
        <w:rPr>
          <w:b/>
          <w:sz w:val="22"/>
          <w:szCs w:val="22"/>
        </w:rPr>
        <w:t>Pytanie nr 4 dotyczy:</w:t>
      </w:r>
    </w:p>
    <w:p w:rsidR="00CA22C9" w:rsidRPr="00CA22C9" w:rsidRDefault="00CA22C9" w:rsidP="00CA22C9">
      <w:pPr>
        <w:pStyle w:val="Nagwek"/>
        <w:jc w:val="both"/>
        <w:rPr>
          <w:color w:val="000000"/>
          <w:sz w:val="22"/>
          <w:szCs w:val="22"/>
        </w:rPr>
      </w:pPr>
      <w:r w:rsidRPr="00CA22C9">
        <w:rPr>
          <w:color w:val="000000"/>
          <w:sz w:val="22"/>
          <w:szCs w:val="22"/>
        </w:rPr>
        <w:t>Zadania nr 4  poz. 17  – zestaw do magnenotorepii szt.1</w:t>
      </w:r>
    </w:p>
    <w:p w:rsidR="00CA22C9" w:rsidRPr="00CA22C9" w:rsidRDefault="00CA22C9" w:rsidP="00CA22C9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CA22C9">
        <w:rPr>
          <w:color w:val="000000"/>
          <w:sz w:val="22"/>
          <w:szCs w:val="22"/>
        </w:rPr>
        <w:t>Czy zamawiający dopuści zestaw do magnoterapii o poniższych parametrach</w:t>
      </w:r>
    </w:p>
    <w:p w:rsidR="00CA22C9" w:rsidRDefault="00CA22C9" w:rsidP="00CA22C9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671"/>
        <w:gridCol w:w="2710"/>
      </w:tblGrid>
      <w:tr w:rsidR="00CA22C9" w:rsidTr="009E1C97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CA22C9">
            <w:pPr>
              <w:pStyle w:val="Nagwek1"/>
              <w:jc w:val="left"/>
            </w:pPr>
            <w:r>
              <w:rPr>
                <w:bCs/>
                <w:sz w:val="20"/>
              </w:rPr>
              <w:lastRenderedPageBreak/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PARAMETRY OFEROWANE</w:t>
            </w: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22C9" w:rsidRDefault="00CA22C9" w:rsidP="009E1C97">
            <w:r w:rsidRPr="00526087">
              <w:t>Aparat 2 – kanałowy do niezależnej terapii dwóch pacjentów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77789E">
              <w:rPr>
                <w:rFonts w:cs="Calibri"/>
              </w:rPr>
              <w:t>Kolorowy ekran dotykowy o przekątnej 4,3</w:t>
            </w:r>
            <w:r>
              <w:rPr>
                <w:rFonts w:cs="Calibri"/>
              </w:rPr>
              <w:t>”</w:t>
            </w:r>
            <w:r w:rsidRPr="0077789E">
              <w:rPr>
                <w:rFonts w:cs="Calibri"/>
              </w:rPr>
              <w:t xml:space="preserve"> cala ułatwiający sterowanie aparatem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526087">
              <w:t>Możliwość modulacji impulsów: częstotliwość losowa, seria impulsów, fala sinusoidalna, fala trapezoidalna, fale symetryczne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526087">
              <w:t xml:space="preserve">Impulsowe pole magnetyczne </w:t>
            </w:r>
            <w:r>
              <w:t>–</w:t>
            </w:r>
            <w:r w:rsidRPr="00526087">
              <w:t xml:space="preserve"> impusly: prostok</w:t>
            </w:r>
            <w:r>
              <w:t>ą</w:t>
            </w:r>
            <w:r w:rsidRPr="00526087">
              <w:t>tne, trójkątne, sinusiodalne, eksponencjalne i ciągłe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526087">
              <w:t>Maksymalna indukcja impulsowa 12</w:t>
            </w:r>
            <w:r>
              <w:t xml:space="preserve">8mT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>
              <w:t>Zakres częstotliwości 1-166</w:t>
            </w:r>
            <w:r w:rsidRPr="00526087">
              <w:t xml:space="preserve"> Hz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Pr="009B0B62" w:rsidRDefault="00CA22C9" w:rsidP="009E1C97">
            <w:r w:rsidRPr="009B0B62">
              <w:t>Aplikatory z technologią skoncentrowanego pola magnetycznego FMF: cewka 60 cm i cewka 30 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526087">
              <w:t>Bank programów terapeutycznych zapisanych w pamięci aparatu (gotowe diagnozy)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526087">
              <w:t>Wbudowana encyklopedia terapii w języku polskim wraz z rysunkami anatomicznymi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526087">
              <w:t xml:space="preserve">Możliwość tworzenia i zapisywania własnych programów terapeutycznych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r w:rsidRPr="00526087">
              <w:t>Automatyczne rozpoznawanie aplikatora przez aparat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A22C9" w:rsidRDefault="00CA22C9" w:rsidP="00CA22C9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CA22C9" w:rsidRPr="006E2F03" w:rsidRDefault="00CA22C9" w:rsidP="00CA22C9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6E2F03">
        <w:rPr>
          <w:b/>
          <w:sz w:val="22"/>
          <w:szCs w:val="22"/>
        </w:rPr>
        <w:t>Odpowiedz:</w:t>
      </w:r>
    </w:p>
    <w:p w:rsidR="006E2F03" w:rsidRDefault="006E2F03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nie dopuszcza.</w:t>
      </w:r>
    </w:p>
    <w:p w:rsidR="006E2F03" w:rsidRDefault="006E2F03" w:rsidP="009957C5">
      <w:pPr>
        <w:jc w:val="both"/>
        <w:rPr>
          <w:b/>
          <w:sz w:val="22"/>
          <w:szCs w:val="22"/>
        </w:rPr>
      </w:pPr>
    </w:p>
    <w:p w:rsidR="00CA22C9" w:rsidRDefault="00CA22C9" w:rsidP="00CA22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5 dotyczy:</w:t>
      </w:r>
    </w:p>
    <w:p w:rsidR="00CA22C9" w:rsidRPr="00CA22C9" w:rsidRDefault="00CA22C9" w:rsidP="00CA22C9">
      <w:pPr>
        <w:jc w:val="both"/>
        <w:rPr>
          <w:sz w:val="22"/>
          <w:szCs w:val="22"/>
        </w:rPr>
      </w:pPr>
      <w:r w:rsidRPr="00CA22C9">
        <w:rPr>
          <w:sz w:val="22"/>
          <w:szCs w:val="22"/>
        </w:rPr>
        <w:t>Zadanie nr 4  poz. 18  – zestaw do terapii falą ultradźwięków szt.1</w:t>
      </w:r>
    </w:p>
    <w:p w:rsidR="00CA22C9" w:rsidRDefault="00CA22C9" w:rsidP="00CA22C9">
      <w:pPr>
        <w:jc w:val="both"/>
        <w:rPr>
          <w:sz w:val="22"/>
          <w:szCs w:val="22"/>
        </w:rPr>
      </w:pPr>
      <w:r w:rsidRPr="00CA22C9">
        <w:rPr>
          <w:sz w:val="22"/>
          <w:szCs w:val="22"/>
        </w:rPr>
        <w:t>Czy zamawiający dopuści zestaw do terapii falą ultradźwięków o poniższych parametrach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671"/>
        <w:gridCol w:w="2710"/>
      </w:tblGrid>
      <w:tr w:rsidR="00CA22C9" w:rsidTr="009E1C97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CA22C9">
            <w:pPr>
              <w:pStyle w:val="Nagwek1"/>
              <w:jc w:val="left"/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A22C9" w:rsidRDefault="00CA22C9" w:rsidP="009E1C97">
            <w:pPr>
              <w:jc w:val="center"/>
            </w:pPr>
            <w:r>
              <w:rPr>
                <w:b/>
                <w:sz w:val="20"/>
                <w:szCs w:val="20"/>
              </w:rPr>
              <w:t>PARAMETRY OFEROWANE</w:t>
            </w: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2C9" w:rsidRPr="002C0AD3" w:rsidRDefault="00CA22C9" w:rsidP="009E1C97">
            <w:r w:rsidRPr="002C0AD3">
              <w:t>Aparat 1-kanałowy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r w:rsidRPr="002C0AD3">
              <w:t>Kolorowy ekran dotykowy o przekątnej 4,3” cala ułatwiający sterowanie aparatem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r w:rsidRPr="002C0AD3">
              <w:t>Wieloczęstotliwościowa (1MHz i 3MHz) i wodoodporna głowica ultradźwiękowa 5cm2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r w:rsidRPr="002C0AD3">
              <w:t>Wieloczęstotliwościowa (1MHz i 3MHz) i wodoodporna głowica ultradźwiękowa o powierzchni zabiegowej 12cm2 montowana na ciele pacjenta za pomocą pasów, umożliwiająca prowadzenie terapii bez obecności terapeuty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72E2C" w:rsidRDefault="00CA22C9" w:rsidP="00CA22C9">
            <w:pPr>
              <w:pStyle w:val="Nagwek8"/>
              <w:keepNext/>
              <w:numPr>
                <w:ilvl w:val="7"/>
                <w:numId w:val="1"/>
              </w:numPr>
              <w:suppressAutoHyphens/>
              <w:spacing w:before="0" w:after="0"/>
              <w:ind w:left="358" w:hanging="357"/>
              <w:rPr>
                <w:rFonts w:ascii="Times New Roman" w:hAnsi="Times New Roman"/>
                <w:i w:val="0"/>
                <w:iCs w:val="0"/>
              </w:rPr>
            </w:pPr>
            <w:r w:rsidRPr="002C0AD3">
              <w:rPr>
                <w:rFonts w:ascii="Times New Roman" w:hAnsi="Times New Roman"/>
                <w:i w:val="0"/>
                <w:iCs w:val="0"/>
              </w:rPr>
              <w:t>Możliwość jednoczesnego podłączenia dwóch głowic do aparatu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pPr>
              <w:ind w:left="358" w:hanging="357"/>
            </w:pPr>
            <w:r w:rsidRPr="002C0AD3">
              <w:t>Praca ciągła i impulsowa (10-150Hz)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pPr>
              <w:ind w:left="358" w:hanging="357"/>
            </w:pPr>
            <w:r w:rsidRPr="002C0AD3">
              <w:t>Możliwość ustawienia automatycznego przełączania częstotliwości przez aparat (1MHz i 3MHz)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r w:rsidRPr="002C0AD3">
              <w:t>Współczynnik wypełnienia 5-95 %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r w:rsidRPr="002C0AD3">
              <w:t>Natężenie od 0,1 do 3W/cm2 przy pracy impulsowej i do 2W/cm2 przy pracy ciągłej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r w:rsidRPr="002C0AD3">
              <w:t>Wizualna kontrola kontaktu głowicy ze skórą pacjenta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72E2C" w:rsidRDefault="00CA22C9" w:rsidP="00CA22C9">
            <w:pPr>
              <w:pStyle w:val="Nagwek9"/>
              <w:keepNext/>
              <w:numPr>
                <w:ilvl w:val="8"/>
                <w:numId w:val="1"/>
              </w:numPr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0AD3">
              <w:rPr>
                <w:rFonts w:ascii="Times New Roman" w:hAnsi="Times New Roman"/>
                <w:sz w:val="24"/>
                <w:szCs w:val="24"/>
              </w:rPr>
              <w:t>Bank programów terapeutycznych zapisanych w pamięci aparatu (gotowe diagnozy)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22C9" w:rsidTr="009E1C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jc w:val="right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Pr="002C0AD3" w:rsidRDefault="00CA22C9" w:rsidP="009E1C97">
            <w:r w:rsidRPr="002C0AD3">
              <w:t>Kolorowa encyklopedia terapeutyczna z rysunkami anatomicznymi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9" w:rsidRDefault="00CA22C9" w:rsidP="009E1C97">
            <w:pPr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9" w:rsidRDefault="00CA22C9" w:rsidP="009E1C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A22C9" w:rsidRDefault="00CA22C9" w:rsidP="00CA22C9">
      <w:pPr>
        <w:jc w:val="both"/>
        <w:rPr>
          <w:sz w:val="22"/>
          <w:szCs w:val="22"/>
        </w:rPr>
      </w:pPr>
    </w:p>
    <w:p w:rsidR="00CA22C9" w:rsidRDefault="00CA22C9" w:rsidP="00CA22C9">
      <w:pPr>
        <w:jc w:val="both"/>
        <w:rPr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CA22C9" w:rsidRPr="001663B0" w:rsidRDefault="001663B0" w:rsidP="00CA22C9">
      <w:pPr>
        <w:jc w:val="both"/>
        <w:rPr>
          <w:b/>
          <w:sz w:val="22"/>
          <w:szCs w:val="22"/>
        </w:rPr>
      </w:pPr>
      <w:r w:rsidRPr="001663B0">
        <w:rPr>
          <w:b/>
          <w:sz w:val="22"/>
          <w:szCs w:val="22"/>
        </w:rPr>
        <w:t>Zamawiający dopuszcza.</w:t>
      </w:r>
    </w:p>
    <w:sectPr w:rsidR="00CA22C9" w:rsidRPr="001663B0" w:rsidSect="00772804">
      <w:headerReference w:type="first" r:id="rId8"/>
      <w:footerReference w:type="first" r:id="rId9"/>
      <w:pgSz w:w="11907" w:h="16840" w:code="9"/>
      <w:pgMar w:top="426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FB" w:rsidRDefault="001E01FB">
      <w:r>
        <w:separator/>
      </w:r>
    </w:p>
  </w:endnote>
  <w:endnote w:type="continuationSeparator" w:id="1">
    <w:p w:rsidR="001E01FB" w:rsidRDefault="001E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E3427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110719" w:rsidRPr="00B9018A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110719" w:rsidRPr="00B207DE" w:rsidRDefault="00110719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110719" w:rsidRDefault="00110719">
    <w:pPr>
      <w:pStyle w:val="Stopka"/>
    </w:pPr>
  </w:p>
  <w:p w:rsidR="00110719" w:rsidRDefault="00110719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FB" w:rsidRDefault="001E01FB">
      <w:r>
        <w:separator/>
      </w:r>
    </w:p>
  </w:footnote>
  <w:footnote w:type="continuationSeparator" w:id="1">
    <w:p w:rsidR="001E01FB" w:rsidRDefault="001E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110719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427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110719" w:rsidRPr="00E80652" w:rsidRDefault="00110719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E3427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6336"/>
    <w:rsid w:val="000270AA"/>
    <w:rsid w:val="00030789"/>
    <w:rsid w:val="00042FDA"/>
    <w:rsid w:val="00047F7E"/>
    <w:rsid w:val="0005278C"/>
    <w:rsid w:val="00053E66"/>
    <w:rsid w:val="000600EC"/>
    <w:rsid w:val="00060535"/>
    <w:rsid w:val="00061B4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6339"/>
    <w:rsid w:val="000D7BD0"/>
    <w:rsid w:val="000E28D4"/>
    <w:rsid w:val="000E614D"/>
    <w:rsid w:val="000F2A07"/>
    <w:rsid w:val="0010209E"/>
    <w:rsid w:val="001054E6"/>
    <w:rsid w:val="001105A1"/>
    <w:rsid w:val="00110719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6567D"/>
    <w:rsid w:val="001663B0"/>
    <w:rsid w:val="00173EB9"/>
    <w:rsid w:val="00175BC3"/>
    <w:rsid w:val="00180844"/>
    <w:rsid w:val="00187001"/>
    <w:rsid w:val="001923CE"/>
    <w:rsid w:val="0019391B"/>
    <w:rsid w:val="00193A53"/>
    <w:rsid w:val="00194842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01FB"/>
    <w:rsid w:val="001E125A"/>
    <w:rsid w:val="001E4534"/>
    <w:rsid w:val="001E5FB9"/>
    <w:rsid w:val="001F008A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04EF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0A05"/>
    <w:rsid w:val="00265531"/>
    <w:rsid w:val="00266802"/>
    <w:rsid w:val="002673BA"/>
    <w:rsid w:val="00267AE5"/>
    <w:rsid w:val="00270508"/>
    <w:rsid w:val="00271E06"/>
    <w:rsid w:val="002743C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232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2C4D"/>
    <w:rsid w:val="00375056"/>
    <w:rsid w:val="00382F3D"/>
    <w:rsid w:val="00383405"/>
    <w:rsid w:val="00384B42"/>
    <w:rsid w:val="003850BF"/>
    <w:rsid w:val="00387718"/>
    <w:rsid w:val="00395A31"/>
    <w:rsid w:val="003B1F21"/>
    <w:rsid w:val="003B234E"/>
    <w:rsid w:val="003B45CB"/>
    <w:rsid w:val="003C1048"/>
    <w:rsid w:val="003C1CCC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32FD"/>
    <w:rsid w:val="004F540F"/>
    <w:rsid w:val="004F5EF5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507"/>
    <w:rsid w:val="00552FA0"/>
    <w:rsid w:val="005628C4"/>
    <w:rsid w:val="00570118"/>
    <w:rsid w:val="0057046D"/>
    <w:rsid w:val="00576079"/>
    <w:rsid w:val="00581E8E"/>
    <w:rsid w:val="005965E4"/>
    <w:rsid w:val="005B0E33"/>
    <w:rsid w:val="005B1049"/>
    <w:rsid w:val="005B4236"/>
    <w:rsid w:val="005C00E2"/>
    <w:rsid w:val="005C08F9"/>
    <w:rsid w:val="005C5A5F"/>
    <w:rsid w:val="005C5CBA"/>
    <w:rsid w:val="005C6F12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1D29"/>
    <w:rsid w:val="006227B6"/>
    <w:rsid w:val="00632FE1"/>
    <w:rsid w:val="006330BA"/>
    <w:rsid w:val="006356AE"/>
    <w:rsid w:val="00640233"/>
    <w:rsid w:val="00643097"/>
    <w:rsid w:val="00650EE3"/>
    <w:rsid w:val="006607DD"/>
    <w:rsid w:val="0066796D"/>
    <w:rsid w:val="00677F34"/>
    <w:rsid w:val="00687262"/>
    <w:rsid w:val="0069389B"/>
    <w:rsid w:val="00697006"/>
    <w:rsid w:val="006A51FC"/>
    <w:rsid w:val="006B062D"/>
    <w:rsid w:val="006B30D2"/>
    <w:rsid w:val="006C5036"/>
    <w:rsid w:val="006D25F0"/>
    <w:rsid w:val="006D27D6"/>
    <w:rsid w:val="006D6950"/>
    <w:rsid w:val="006E2F03"/>
    <w:rsid w:val="006E5351"/>
    <w:rsid w:val="006F2BAA"/>
    <w:rsid w:val="006F5278"/>
    <w:rsid w:val="006F7A78"/>
    <w:rsid w:val="00700F3D"/>
    <w:rsid w:val="0070468E"/>
    <w:rsid w:val="0070473E"/>
    <w:rsid w:val="00713D33"/>
    <w:rsid w:val="00715746"/>
    <w:rsid w:val="00724D40"/>
    <w:rsid w:val="00735128"/>
    <w:rsid w:val="00736D17"/>
    <w:rsid w:val="007417C4"/>
    <w:rsid w:val="0075167E"/>
    <w:rsid w:val="00751C24"/>
    <w:rsid w:val="00751C7D"/>
    <w:rsid w:val="007520CB"/>
    <w:rsid w:val="00752850"/>
    <w:rsid w:val="00753A32"/>
    <w:rsid w:val="007567EA"/>
    <w:rsid w:val="00763114"/>
    <w:rsid w:val="00770B80"/>
    <w:rsid w:val="00772804"/>
    <w:rsid w:val="0077375A"/>
    <w:rsid w:val="00773B46"/>
    <w:rsid w:val="00774188"/>
    <w:rsid w:val="0077784B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05ED4"/>
    <w:rsid w:val="0091017B"/>
    <w:rsid w:val="009270BB"/>
    <w:rsid w:val="00930C5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0B1D"/>
    <w:rsid w:val="00994509"/>
    <w:rsid w:val="009957C5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1953"/>
    <w:rsid w:val="00A776FA"/>
    <w:rsid w:val="00A857E9"/>
    <w:rsid w:val="00A859A9"/>
    <w:rsid w:val="00A87B38"/>
    <w:rsid w:val="00A93C9E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15E23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18DD"/>
    <w:rsid w:val="00CA22C9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14FD4"/>
    <w:rsid w:val="00D272E2"/>
    <w:rsid w:val="00D27B8C"/>
    <w:rsid w:val="00D31AEA"/>
    <w:rsid w:val="00D40D95"/>
    <w:rsid w:val="00D504B9"/>
    <w:rsid w:val="00D514AE"/>
    <w:rsid w:val="00D60E72"/>
    <w:rsid w:val="00D65000"/>
    <w:rsid w:val="00D719B3"/>
    <w:rsid w:val="00D80C83"/>
    <w:rsid w:val="00D81459"/>
    <w:rsid w:val="00D83830"/>
    <w:rsid w:val="00D87CD4"/>
    <w:rsid w:val="00D96A20"/>
    <w:rsid w:val="00D96B02"/>
    <w:rsid w:val="00D9768D"/>
    <w:rsid w:val="00D978AF"/>
    <w:rsid w:val="00D97924"/>
    <w:rsid w:val="00DB0FCE"/>
    <w:rsid w:val="00DB76C5"/>
    <w:rsid w:val="00DC48B3"/>
    <w:rsid w:val="00DC65B9"/>
    <w:rsid w:val="00DD1C8A"/>
    <w:rsid w:val="00DD3FDB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270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0BA8"/>
    <w:rsid w:val="00F245AB"/>
    <w:rsid w:val="00F315BB"/>
    <w:rsid w:val="00F33E97"/>
    <w:rsid w:val="00F436A7"/>
    <w:rsid w:val="00F4489A"/>
    <w:rsid w:val="00F54CD9"/>
    <w:rsid w:val="00F57917"/>
    <w:rsid w:val="00F6070C"/>
    <w:rsid w:val="00F61473"/>
    <w:rsid w:val="00F64BED"/>
    <w:rsid w:val="00F70941"/>
    <w:rsid w:val="00F7291B"/>
    <w:rsid w:val="00F84EEA"/>
    <w:rsid w:val="00F8569D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2C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2C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F8569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customStyle="1" w:styleId="v1msonormal">
    <w:name w:val="v1msonormal"/>
    <w:basedOn w:val="Normalny"/>
    <w:rsid w:val="006607DD"/>
    <w:pPr>
      <w:spacing w:before="100" w:beforeAutospacing="1" w:after="100" w:afterAutospacing="1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2C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2C9"/>
    <w:rPr>
      <w:rFonts w:ascii="Calibri Light" w:hAnsi="Calibri Ligh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34</cp:revision>
  <cp:lastPrinted>2020-10-16T05:51:00Z</cp:lastPrinted>
  <dcterms:created xsi:type="dcterms:W3CDTF">2020-09-28T06:21:00Z</dcterms:created>
  <dcterms:modified xsi:type="dcterms:W3CDTF">2020-10-16T09:34:00Z</dcterms:modified>
</cp:coreProperties>
</file>