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Default="00E65B6D" w:rsidP="00E65B6D">
      <w:pPr>
        <w:ind w:left="6372"/>
        <w:rPr>
          <w:rFonts w:ascii="Arial" w:hAnsi="Arial" w:cs="Arial"/>
          <w:b/>
          <w:sz w:val="20"/>
          <w:szCs w:val="20"/>
        </w:rPr>
      </w:pPr>
    </w:p>
    <w:p w:rsidR="00542638" w:rsidRPr="00120AB0" w:rsidRDefault="00120AB0" w:rsidP="006E5351">
      <w:pPr>
        <w:pStyle w:val="Nagwek"/>
        <w:tabs>
          <w:tab w:val="clear" w:pos="4536"/>
          <w:tab w:val="clear" w:pos="9072"/>
          <w:tab w:val="left" w:pos="993"/>
        </w:tabs>
        <w:ind w:left="6372"/>
        <w:rPr>
          <w:b/>
          <w:sz w:val="22"/>
          <w:szCs w:val="22"/>
        </w:rPr>
      </w:pPr>
      <w:r w:rsidRPr="00120AB0">
        <w:rPr>
          <w:b/>
          <w:sz w:val="22"/>
          <w:szCs w:val="22"/>
        </w:rPr>
        <w:t>P.T. Wykonawcy wszyscy</w:t>
      </w:r>
    </w:p>
    <w:p w:rsidR="00B220C4" w:rsidRPr="00FF541A" w:rsidRDefault="00B220C4" w:rsidP="007D4B5E">
      <w:pPr>
        <w:pStyle w:val="Nagwek"/>
        <w:tabs>
          <w:tab w:val="clear" w:pos="4536"/>
          <w:tab w:val="clear" w:pos="9072"/>
          <w:tab w:val="left" w:pos="993"/>
        </w:tabs>
        <w:ind w:left="6372"/>
        <w:rPr>
          <w:sz w:val="22"/>
          <w:szCs w:val="22"/>
        </w:rPr>
      </w:pPr>
    </w:p>
    <w:p w:rsidR="0047228C" w:rsidRPr="000B30B7" w:rsidRDefault="002D131C" w:rsidP="001E5FB9">
      <w:pPr>
        <w:pStyle w:val="Nagwek"/>
        <w:tabs>
          <w:tab w:val="clear" w:pos="4536"/>
          <w:tab w:val="clear" w:pos="9072"/>
          <w:tab w:val="left" w:pos="993"/>
        </w:tabs>
        <w:rPr>
          <w:noProof/>
          <w:sz w:val="22"/>
          <w:szCs w:val="22"/>
        </w:rPr>
      </w:pPr>
      <w:r w:rsidRPr="000B30B7">
        <w:rPr>
          <w:sz w:val="22"/>
          <w:szCs w:val="22"/>
        </w:rPr>
        <w:t>DA.271-</w:t>
      </w:r>
      <w:r w:rsidR="005649AA">
        <w:rPr>
          <w:sz w:val="22"/>
          <w:szCs w:val="22"/>
        </w:rPr>
        <w:t>29</w:t>
      </w:r>
      <w:r w:rsidRPr="000B30B7">
        <w:rPr>
          <w:sz w:val="22"/>
          <w:szCs w:val="22"/>
        </w:rPr>
        <w:t>-</w:t>
      </w:r>
      <w:r w:rsidR="005649AA">
        <w:rPr>
          <w:sz w:val="22"/>
          <w:szCs w:val="22"/>
        </w:rPr>
        <w:t>7/20</w:t>
      </w:r>
      <w:r w:rsidR="004A3B3C">
        <w:rPr>
          <w:noProof/>
          <w:sz w:val="22"/>
          <w:szCs w:val="22"/>
        </w:rPr>
        <w:tab/>
      </w:r>
      <w:r w:rsidR="004A3B3C">
        <w:rPr>
          <w:noProof/>
          <w:sz w:val="22"/>
          <w:szCs w:val="22"/>
        </w:rPr>
        <w:tab/>
      </w:r>
      <w:r w:rsidR="004A3B3C">
        <w:rPr>
          <w:noProof/>
          <w:sz w:val="22"/>
          <w:szCs w:val="22"/>
        </w:rPr>
        <w:tab/>
      </w:r>
      <w:r w:rsidR="004A3B3C">
        <w:rPr>
          <w:noProof/>
          <w:sz w:val="22"/>
          <w:szCs w:val="22"/>
        </w:rPr>
        <w:tab/>
      </w:r>
      <w:r w:rsidR="004A3B3C">
        <w:rPr>
          <w:noProof/>
          <w:sz w:val="22"/>
          <w:szCs w:val="22"/>
        </w:rPr>
        <w:tab/>
        <w:t xml:space="preserve">   </w:t>
      </w:r>
      <w:r w:rsidR="004B0A64" w:rsidRPr="000B30B7">
        <w:rPr>
          <w:noProof/>
          <w:sz w:val="22"/>
          <w:szCs w:val="22"/>
        </w:rPr>
        <w:t xml:space="preserve"> </w:t>
      </w:r>
      <w:r w:rsidR="00B77665" w:rsidRPr="000B30B7">
        <w:rPr>
          <w:noProof/>
          <w:sz w:val="22"/>
          <w:szCs w:val="22"/>
        </w:rPr>
        <w:t xml:space="preserve">   </w:t>
      </w:r>
      <w:r w:rsidRPr="000B30B7">
        <w:rPr>
          <w:noProof/>
          <w:sz w:val="22"/>
          <w:szCs w:val="22"/>
        </w:rPr>
        <w:t xml:space="preserve">Nowy Sącz </w:t>
      </w:r>
      <w:r w:rsidR="00167B14">
        <w:rPr>
          <w:noProof/>
          <w:sz w:val="22"/>
          <w:szCs w:val="22"/>
        </w:rPr>
        <w:t>dnia 12</w:t>
      </w:r>
      <w:r w:rsidR="005649AA">
        <w:rPr>
          <w:noProof/>
          <w:sz w:val="22"/>
          <w:szCs w:val="22"/>
        </w:rPr>
        <w:t xml:space="preserve"> sierpnia</w:t>
      </w:r>
      <w:r w:rsidR="007D5ED4">
        <w:rPr>
          <w:noProof/>
          <w:sz w:val="22"/>
          <w:szCs w:val="22"/>
        </w:rPr>
        <w:t xml:space="preserve"> </w:t>
      </w:r>
      <w:r w:rsidR="005649AA">
        <w:rPr>
          <w:noProof/>
          <w:sz w:val="22"/>
          <w:szCs w:val="22"/>
        </w:rPr>
        <w:t>2020</w:t>
      </w:r>
      <w:r w:rsidRPr="000B30B7">
        <w:rPr>
          <w:noProof/>
          <w:sz w:val="22"/>
          <w:szCs w:val="22"/>
        </w:rPr>
        <w:t xml:space="preserve"> r.</w:t>
      </w:r>
    </w:p>
    <w:p w:rsidR="0047228C" w:rsidRPr="000B30B7" w:rsidRDefault="0047228C" w:rsidP="001E5FB9">
      <w:pPr>
        <w:pStyle w:val="Nagwek"/>
        <w:tabs>
          <w:tab w:val="clear" w:pos="4536"/>
          <w:tab w:val="clear" w:pos="9072"/>
        </w:tabs>
        <w:rPr>
          <w:noProof/>
          <w:sz w:val="22"/>
          <w:szCs w:val="22"/>
        </w:rPr>
      </w:pPr>
    </w:p>
    <w:p w:rsidR="00542638" w:rsidRDefault="00542638" w:rsidP="001E5FB9">
      <w:pPr>
        <w:pStyle w:val="Nagwek"/>
        <w:tabs>
          <w:tab w:val="clear" w:pos="4536"/>
          <w:tab w:val="clear" w:pos="9072"/>
        </w:tabs>
        <w:rPr>
          <w:noProof/>
          <w:sz w:val="22"/>
          <w:szCs w:val="22"/>
        </w:rPr>
      </w:pPr>
    </w:p>
    <w:p w:rsidR="00B6200E" w:rsidRPr="000B30B7" w:rsidRDefault="00B6200E" w:rsidP="001E5FB9">
      <w:pPr>
        <w:pStyle w:val="Nagwek"/>
        <w:tabs>
          <w:tab w:val="clear" w:pos="4536"/>
          <w:tab w:val="clear" w:pos="9072"/>
        </w:tabs>
        <w:rPr>
          <w:noProof/>
          <w:sz w:val="22"/>
          <w:szCs w:val="22"/>
        </w:rPr>
      </w:pPr>
    </w:p>
    <w:p w:rsidR="001E5FB9" w:rsidRPr="000B30B7" w:rsidRDefault="001E5FB9" w:rsidP="00387718">
      <w:pPr>
        <w:pStyle w:val="Nagwek"/>
        <w:tabs>
          <w:tab w:val="clear" w:pos="4536"/>
          <w:tab w:val="clear" w:pos="9072"/>
        </w:tabs>
        <w:jc w:val="both"/>
        <w:rPr>
          <w:noProof/>
          <w:sz w:val="22"/>
          <w:szCs w:val="22"/>
        </w:rPr>
      </w:pPr>
    </w:p>
    <w:p w:rsidR="001E5FB9" w:rsidRPr="00167B14" w:rsidRDefault="0047228C" w:rsidP="00387718">
      <w:pPr>
        <w:pStyle w:val="Nagwek"/>
        <w:tabs>
          <w:tab w:val="clear" w:pos="4536"/>
          <w:tab w:val="clear" w:pos="9072"/>
        </w:tabs>
        <w:jc w:val="both"/>
        <w:rPr>
          <w:b/>
          <w:noProof/>
          <w:sz w:val="22"/>
          <w:szCs w:val="22"/>
        </w:rPr>
      </w:pPr>
      <w:r w:rsidRPr="00167B14">
        <w:rPr>
          <w:b/>
          <w:noProof/>
          <w:sz w:val="22"/>
          <w:szCs w:val="22"/>
        </w:rPr>
        <w:t xml:space="preserve">Dotyczy:  </w:t>
      </w:r>
      <w:r w:rsidR="00AC5263" w:rsidRPr="00167B14">
        <w:rPr>
          <w:b/>
          <w:noProof/>
          <w:sz w:val="22"/>
          <w:szCs w:val="22"/>
        </w:rPr>
        <w:t>Zapytanie nr 1</w:t>
      </w:r>
    </w:p>
    <w:p w:rsidR="009F638E" w:rsidRPr="00167B14" w:rsidRDefault="009F638E" w:rsidP="00387718">
      <w:pPr>
        <w:jc w:val="both"/>
        <w:rPr>
          <w:b/>
          <w:sz w:val="22"/>
          <w:szCs w:val="22"/>
        </w:rPr>
      </w:pPr>
      <w:r w:rsidRPr="00167B14">
        <w:rPr>
          <w:sz w:val="22"/>
          <w:szCs w:val="22"/>
        </w:rPr>
        <w:t>W związku ze złożonymi zapytaniami dotyczącymi zapisów wzoru umowy odnośnie postępowania o udzielenie zamówienia publicznego prowadzonego w tr</w:t>
      </w:r>
      <w:r w:rsidR="00D504B9" w:rsidRPr="00167B14">
        <w:rPr>
          <w:sz w:val="22"/>
          <w:szCs w:val="22"/>
        </w:rPr>
        <w:t xml:space="preserve">ybie przetargu nieograniczonego </w:t>
      </w:r>
      <w:r w:rsidR="00B77665" w:rsidRPr="00167B14">
        <w:rPr>
          <w:sz w:val="22"/>
          <w:szCs w:val="22"/>
        </w:rPr>
        <w:t>na</w:t>
      </w:r>
      <w:r w:rsidR="005649AA" w:rsidRPr="00167B14">
        <w:rPr>
          <w:sz w:val="22"/>
          <w:szCs w:val="22"/>
        </w:rPr>
        <w:t xml:space="preserve"> </w:t>
      </w:r>
      <w:r w:rsidR="009B335F" w:rsidRPr="00167B14">
        <w:rPr>
          <w:b/>
          <w:sz w:val="22"/>
          <w:szCs w:val="22"/>
        </w:rPr>
        <w:t>kompleksową</w:t>
      </w:r>
      <w:r w:rsidR="005649AA" w:rsidRPr="00167B14">
        <w:rPr>
          <w:b/>
          <w:sz w:val="22"/>
          <w:szCs w:val="22"/>
        </w:rPr>
        <w:t xml:space="preserve"> usługę codziennego, całodobowego żywienia pac</w:t>
      </w:r>
      <w:r w:rsidR="00167B14">
        <w:rPr>
          <w:b/>
          <w:sz w:val="22"/>
          <w:szCs w:val="22"/>
        </w:rPr>
        <w:t>jentów na bazie kuchni głównej s</w:t>
      </w:r>
      <w:r w:rsidR="005649AA" w:rsidRPr="00167B14">
        <w:rPr>
          <w:b/>
          <w:sz w:val="22"/>
          <w:szCs w:val="22"/>
        </w:rPr>
        <w:t>zpitala</w:t>
      </w:r>
      <w:r w:rsidR="00825BFA" w:rsidRPr="00167B14">
        <w:rPr>
          <w:b/>
          <w:sz w:val="22"/>
          <w:szCs w:val="22"/>
        </w:rPr>
        <w:t xml:space="preserve">, </w:t>
      </w:r>
      <w:r w:rsidR="00D504B9" w:rsidRPr="00167B14">
        <w:rPr>
          <w:sz w:val="22"/>
          <w:szCs w:val="22"/>
        </w:rPr>
        <w:t xml:space="preserve">Szpital Specjalistyczny </w:t>
      </w:r>
      <w:r w:rsidRPr="00167B14">
        <w:rPr>
          <w:sz w:val="22"/>
          <w:szCs w:val="22"/>
        </w:rPr>
        <w:t>im. Jędrzeja Śniadeckiego w Nowym Sączu jako Zamawiający informuje, że:</w:t>
      </w:r>
    </w:p>
    <w:p w:rsidR="00381C18" w:rsidRPr="00167B14" w:rsidRDefault="00381C18" w:rsidP="00387718">
      <w:pPr>
        <w:jc w:val="both"/>
        <w:rPr>
          <w:b/>
          <w:sz w:val="22"/>
          <w:szCs w:val="22"/>
        </w:rPr>
      </w:pPr>
    </w:p>
    <w:p w:rsidR="00500B03" w:rsidRPr="00167B14" w:rsidRDefault="00500B03" w:rsidP="00500B03">
      <w:pPr>
        <w:jc w:val="both"/>
        <w:rPr>
          <w:b/>
          <w:bCs/>
          <w:sz w:val="22"/>
          <w:szCs w:val="22"/>
        </w:rPr>
      </w:pPr>
      <w:r w:rsidRPr="00167B14">
        <w:rPr>
          <w:b/>
          <w:bCs/>
          <w:sz w:val="22"/>
          <w:szCs w:val="22"/>
        </w:rPr>
        <w:t>Pytanie 1</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 xml:space="preserve">Zamawiający w rozdz. III SIWZ pkt 5 ppkt m) pisze, iż na wezwanie Wykonawca ma przedłożyć m.in. „Przykładowe jadłospisy dekadowe na 3 różne dekady (sezon lato, jesień, zima) dla diety podstawowej z podaniem wartości </w:t>
      </w:r>
      <w:r w:rsidRPr="00167B14">
        <w:rPr>
          <w:sz w:val="22"/>
          <w:szCs w:val="22"/>
          <w:u w:val="single"/>
        </w:rPr>
        <w:t>kalorycznej</w:t>
      </w:r>
      <w:r w:rsidRPr="00167B14">
        <w:rPr>
          <w:sz w:val="22"/>
          <w:szCs w:val="22"/>
        </w:rPr>
        <w:t xml:space="preserve"> i gramówką poszczególnych składników”.</w:t>
      </w:r>
    </w:p>
    <w:p w:rsidR="00500B03" w:rsidRPr="00167B14" w:rsidRDefault="00500B03" w:rsidP="00500B03">
      <w:pPr>
        <w:jc w:val="both"/>
        <w:rPr>
          <w:sz w:val="22"/>
          <w:szCs w:val="22"/>
        </w:rPr>
      </w:pPr>
      <w:r w:rsidRPr="00167B14">
        <w:rPr>
          <w:sz w:val="22"/>
          <w:szCs w:val="22"/>
        </w:rPr>
        <w:t xml:space="preserve">Prosimy o informację czy  w/w jadłospisy mają zawierać kaloryczność z całego. </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2E5F24" w:rsidP="00500B03">
      <w:pPr>
        <w:jc w:val="both"/>
        <w:rPr>
          <w:b/>
          <w:sz w:val="22"/>
          <w:szCs w:val="22"/>
        </w:rPr>
      </w:pPr>
      <w:r w:rsidRPr="00167B14">
        <w:rPr>
          <w:b/>
          <w:sz w:val="22"/>
          <w:szCs w:val="22"/>
        </w:rPr>
        <w:t>Tak, w/w wymienione jadłospisy mają zawierać kaloryczność z całego dnia.</w:t>
      </w:r>
    </w:p>
    <w:p w:rsidR="002E5F24" w:rsidRPr="00167B14" w:rsidRDefault="002E5F24"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2</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 xml:space="preserve">Zamawiający w rozdz. III SIWZ pkt 5 ppkt m) pisze, iż na wezwanie Wykonawca ma przedłożyć m.in. „Przykładowe jadłospisy dekadowe na 3 różne dekady (sezon lato, jesień, zima) dla diety podstawowej z podaniem wartości kalorycznej i </w:t>
      </w:r>
      <w:r w:rsidRPr="00167B14">
        <w:rPr>
          <w:sz w:val="22"/>
          <w:szCs w:val="22"/>
          <w:u w:val="single"/>
        </w:rPr>
        <w:t>gramówką poszczególnych składników</w:t>
      </w:r>
      <w:r w:rsidRPr="00167B14">
        <w:rPr>
          <w:sz w:val="22"/>
          <w:szCs w:val="22"/>
        </w:rPr>
        <w:t>”.</w:t>
      </w:r>
    </w:p>
    <w:p w:rsidR="00500B03" w:rsidRPr="00167B14" w:rsidRDefault="00500B03" w:rsidP="00500B03">
      <w:pPr>
        <w:jc w:val="both"/>
        <w:rPr>
          <w:sz w:val="22"/>
          <w:szCs w:val="22"/>
        </w:rPr>
      </w:pPr>
      <w:r w:rsidRPr="00167B14">
        <w:rPr>
          <w:sz w:val="22"/>
          <w:szCs w:val="22"/>
        </w:rPr>
        <w:t xml:space="preserve">Prosimy o informację czy Wykonawca dobrze rozumie, iż  w/w jadłospisy mają zawierać gramaturę poszczególnych potraw/składników wchodzących w skład posiłków np. obiad: zupa pomidorowa z ryżem 400 ml, kotlet schabowy 90g ziemniaki młode 300g, surówka z kiszonej kapusty 150g. </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2E5F24" w:rsidP="00500B03">
      <w:pPr>
        <w:jc w:val="both"/>
        <w:rPr>
          <w:b/>
          <w:sz w:val="22"/>
          <w:szCs w:val="22"/>
        </w:rPr>
      </w:pPr>
      <w:r w:rsidRPr="00167B14">
        <w:rPr>
          <w:b/>
          <w:sz w:val="22"/>
          <w:szCs w:val="22"/>
        </w:rPr>
        <w:t>Jadłospisy wymienione powyżej mają zawierać gramaturę poszczególnych potraw/składników</w:t>
      </w:r>
      <w:r w:rsidRPr="00167B14">
        <w:rPr>
          <w:sz w:val="22"/>
          <w:szCs w:val="22"/>
        </w:rPr>
        <w:t xml:space="preserve"> </w:t>
      </w:r>
      <w:r w:rsidRPr="00167B14">
        <w:rPr>
          <w:b/>
          <w:sz w:val="22"/>
          <w:szCs w:val="22"/>
        </w:rPr>
        <w:t>wchodzących w skład posiłków, z zastrzeżeniem iż gramatura (receptura) składników wchodzących w skład potraw do wglądu na życzenie Zamawiającego.</w:t>
      </w:r>
    </w:p>
    <w:p w:rsidR="002E5F24" w:rsidRPr="00167B14" w:rsidRDefault="002E5F24" w:rsidP="00500B03">
      <w:pPr>
        <w:jc w:val="both"/>
        <w:rPr>
          <w:b/>
          <w:sz w:val="22"/>
          <w:szCs w:val="22"/>
        </w:rPr>
      </w:pPr>
    </w:p>
    <w:p w:rsidR="00500B03" w:rsidRPr="00167B14" w:rsidRDefault="00500B03" w:rsidP="00500B03">
      <w:pPr>
        <w:jc w:val="both"/>
        <w:rPr>
          <w:b/>
          <w:bCs/>
          <w:sz w:val="22"/>
          <w:szCs w:val="22"/>
        </w:rPr>
      </w:pPr>
      <w:r w:rsidRPr="00167B14">
        <w:rPr>
          <w:b/>
          <w:bCs/>
          <w:sz w:val="22"/>
          <w:szCs w:val="22"/>
        </w:rPr>
        <w:t>Pytanie 3</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Zamawiający w zał. nr 10 pkt 25 pisze: „Zwiększyć ilość owoców i soków w stosunku do obowiązujących norm o 100g, planując do śniadania i kolacji”.</w:t>
      </w:r>
    </w:p>
    <w:p w:rsidR="00500B03" w:rsidRPr="00167B14" w:rsidRDefault="00500B03" w:rsidP="00500B03">
      <w:pPr>
        <w:jc w:val="both"/>
        <w:rPr>
          <w:sz w:val="22"/>
          <w:szCs w:val="22"/>
        </w:rPr>
      </w:pPr>
      <w:r w:rsidRPr="00167B14">
        <w:rPr>
          <w:sz w:val="22"/>
          <w:szCs w:val="22"/>
        </w:rPr>
        <w:t>Prosimy o doprecyzowanie jaką konkretnie gramaturę owoców i/lub soków wymaga Zamawiający dziennie lub na dekadę w diecie podstawowej i lekkostrawnej.</w:t>
      </w:r>
    </w:p>
    <w:p w:rsidR="00500B03" w:rsidRPr="00167B14" w:rsidRDefault="00500B03" w:rsidP="00500B03">
      <w:pPr>
        <w:jc w:val="both"/>
        <w:rPr>
          <w:b/>
          <w:sz w:val="22"/>
          <w:szCs w:val="22"/>
        </w:rPr>
      </w:pPr>
      <w:r w:rsidRPr="00167B14">
        <w:rPr>
          <w:b/>
          <w:sz w:val="22"/>
          <w:szCs w:val="22"/>
        </w:rPr>
        <w:t xml:space="preserve">Odpowiedz: </w:t>
      </w:r>
    </w:p>
    <w:p w:rsidR="005A0714" w:rsidRPr="00167B14" w:rsidRDefault="005A0714" w:rsidP="00500B03">
      <w:pPr>
        <w:jc w:val="both"/>
        <w:rPr>
          <w:b/>
          <w:sz w:val="22"/>
          <w:szCs w:val="22"/>
        </w:rPr>
      </w:pPr>
      <w:r w:rsidRPr="00167B14">
        <w:rPr>
          <w:b/>
          <w:sz w:val="22"/>
          <w:szCs w:val="22"/>
        </w:rPr>
        <w:t xml:space="preserve">Zamawiający </w:t>
      </w:r>
      <w:r w:rsidR="00167B14">
        <w:rPr>
          <w:b/>
          <w:sz w:val="22"/>
          <w:szCs w:val="22"/>
        </w:rPr>
        <w:t xml:space="preserve">zastępuje </w:t>
      </w:r>
      <w:r w:rsidRPr="00167B14">
        <w:rPr>
          <w:b/>
          <w:sz w:val="22"/>
          <w:szCs w:val="22"/>
        </w:rPr>
        <w:t>zapis z załącznika nr 10 pkt.</w:t>
      </w:r>
      <w:r w:rsidR="00167B14">
        <w:rPr>
          <w:b/>
          <w:sz w:val="22"/>
          <w:szCs w:val="22"/>
        </w:rPr>
        <w:t xml:space="preserve"> </w:t>
      </w:r>
      <w:r w:rsidRPr="00167B14">
        <w:rPr>
          <w:b/>
          <w:sz w:val="22"/>
          <w:szCs w:val="22"/>
        </w:rPr>
        <w:t>25 „Zwiększyć ilość owoców i soków w stosunku do obowiązujących norm o 100g, planując do śniadania i kolacji” zapisem o brzmieniu jak poniżej</w:t>
      </w:r>
    </w:p>
    <w:p w:rsidR="00500B03" w:rsidRPr="00167B14" w:rsidRDefault="005A0714" w:rsidP="00500B03">
      <w:pPr>
        <w:jc w:val="both"/>
        <w:rPr>
          <w:b/>
          <w:bCs/>
          <w:sz w:val="22"/>
          <w:szCs w:val="22"/>
        </w:rPr>
      </w:pPr>
      <w:r w:rsidRPr="00167B14">
        <w:rPr>
          <w:b/>
          <w:bCs/>
          <w:sz w:val="22"/>
          <w:szCs w:val="22"/>
        </w:rPr>
        <w:t>„</w:t>
      </w:r>
      <w:r w:rsidR="00456278" w:rsidRPr="00167B14">
        <w:rPr>
          <w:b/>
          <w:bCs/>
          <w:sz w:val="22"/>
          <w:szCs w:val="22"/>
        </w:rPr>
        <w:t>Zamawiający wymaga min. 5 porcji warzyw i owoców na dzień:</w:t>
      </w:r>
    </w:p>
    <w:p w:rsidR="00456278" w:rsidRPr="00167B14" w:rsidRDefault="00456278" w:rsidP="00500B03">
      <w:pPr>
        <w:jc w:val="both"/>
        <w:rPr>
          <w:b/>
          <w:bCs/>
          <w:sz w:val="22"/>
          <w:szCs w:val="22"/>
        </w:rPr>
      </w:pPr>
      <w:r w:rsidRPr="00167B14">
        <w:rPr>
          <w:b/>
          <w:bCs/>
          <w:sz w:val="22"/>
          <w:szCs w:val="22"/>
        </w:rPr>
        <w:t>- 3 porcje warzyw</w:t>
      </w:r>
    </w:p>
    <w:p w:rsidR="00456278" w:rsidRPr="00167B14" w:rsidRDefault="00456278" w:rsidP="00500B03">
      <w:pPr>
        <w:jc w:val="both"/>
        <w:rPr>
          <w:b/>
          <w:bCs/>
          <w:sz w:val="22"/>
          <w:szCs w:val="22"/>
        </w:rPr>
      </w:pPr>
      <w:r w:rsidRPr="00167B14">
        <w:rPr>
          <w:b/>
          <w:bCs/>
          <w:sz w:val="22"/>
          <w:szCs w:val="22"/>
        </w:rPr>
        <w:t>- 2 porcje owoców (owoce na sztuki, nie krojone)</w:t>
      </w:r>
      <w:r w:rsidR="005A0714" w:rsidRPr="00167B14">
        <w:rPr>
          <w:b/>
          <w:bCs/>
          <w:sz w:val="22"/>
          <w:szCs w:val="22"/>
        </w:rPr>
        <w:t>”</w:t>
      </w:r>
      <w:r w:rsidRPr="00167B14">
        <w:rPr>
          <w:b/>
          <w:bCs/>
          <w:sz w:val="22"/>
          <w:szCs w:val="22"/>
        </w:rPr>
        <w:t xml:space="preserve"> </w:t>
      </w:r>
    </w:p>
    <w:p w:rsidR="00456278" w:rsidRPr="00167B14" w:rsidRDefault="00456278" w:rsidP="00500B03">
      <w:pPr>
        <w:jc w:val="both"/>
        <w:rPr>
          <w:b/>
          <w:bCs/>
          <w:sz w:val="22"/>
          <w:szCs w:val="22"/>
        </w:rPr>
      </w:pPr>
    </w:p>
    <w:p w:rsidR="00456278" w:rsidRPr="00167B14" w:rsidRDefault="00456278"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4</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lastRenderedPageBreak/>
        <w:t>Zamawiający w rozdz. III SIWZ pkt 5 ppkt m) pisze, iż na wezwanie Wykonawca ma przedłożyć m.in. „Przykładowe jadłospisy dekadowe na 3 różne dekady (sezon lato, jesień, zima) dla diety podstawowej z podaniem wartości kalorycznej i gramówką poszczególnych składników”.</w:t>
      </w:r>
    </w:p>
    <w:p w:rsidR="00500B03" w:rsidRPr="00167B14" w:rsidRDefault="00500B03" w:rsidP="00500B03">
      <w:pPr>
        <w:jc w:val="both"/>
        <w:rPr>
          <w:sz w:val="22"/>
          <w:szCs w:val="22"/>
        </w:rPr>
      </w:pPr>
      <w:r w:rsidRPr="00167B14">
        <w:rPr>
          <w:sz w:val="22"/>
          <w:szCs w:val="22"/>
        </w:rPr>
        <w:t>Prosimy o potwierdzenie, iż jadłospis dla diety podstawowej ma się składać z 3 posiłków tj. śniadanie, obiad, kolacja.</w:t>
      </w:r>
    </w:p>
    <w:p w:rsidR="00500B03" w:rsidRPr="00167B14" w:rsidRDefault="00500B03" w:rsidP="00500B03">
      <w:pPr>
        <w:jc w:val="both"/>
        <w:rPr>
          <w:b/>
          <w:sz w:val="22"/>
          <w:szCs w:val="22"/>
        </w:rPr>
      </w:pPr>
      <w:r w:rsidRPr="00167B14">
        <w:rPr>
          <w:b/>
          <w:bCs/>
          <w:sz w:val="22"/>
          <w:szCs w:val="22"/>
        </w:rPr>
        <w:t xml:space="preserve"> </w:t>
      </w:r>
      <w:r w:rsidRPr="00167B14">
        <w:rPr>
          <w:b/>
          <w:sz w:val="22"/>
          <w:szCs w:val="22"/>
        </w:rPr>
        <w:t xml:space="preserve">Odpowiedz: </w:t>
      </w:r>
    </w:p>
    <w:p w:rsidR="007D5ED4" w:rsidRPr="00167B14" w:rsidRDefault="007D5ED4" w:rsidP="007D5ED4">
      <w:pPr>
        <w:jc w:val="both"/>
        <w:rPr>
          <w:b/>
          <w:sz w:val="22"/>
          <w:szCs w:val="22"/>
        </w:rPr>
      </w:pPr>
      <w:r w:rsidRPr="00167B14">
        <w:rPr>
          <w:b/>
          <w:bCs/>
          <w:sz w:val="22"/>
          <w:szCs w:val="22"/>
        </w:rPr>
        <w:t>Zamawiający potwierdza –</w:t>
      </w:r>
      <w:r w:rsidR="00BB0915" w:rsidRPr="00167B14">
        <w:rPr>
          <w:b/>
          <w:bCs/>
          <w:sz w:val="22"/>
          <w:szCs w:val="22"/>
        </w:rPr>
        <w:t xml:space="preserve"> </w:t>
      </w:r>
      <w:r w:rsidRPr="00167B14">
        <w:rPr>
          <w:b/>
          <w:bCs/>
          <w:sz w:val="22"/>
          <w:szCs w:val="22"/>
        </w:rPr>
        <w:t xml:space="preserve">jadłospis </w:t>
      </w:r>
      <w:r w:rsidRPr="00167B14">
        <w:rPr>
          <w:b/>
          <w:sz w:val="22"/>
          <w:szCs w:val="22"/>
        </w:rPr>
        <w:t>dla diety podstawowej ma się składać z 3 posiłków tj. śniadanie, obiad, kolacja, oprócz diety podstawowej dla dzieci gdzie powinno być 5 posiłków.</w:t>
      </w:r>
    </w:p>
    <w:p w:rsidR="00500B03" w:rsidRPr="00167B14" w:rsidRDefault="00500B03"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5</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potwierdzenie, iż minimalna gramatura kompotu do obiadu ma wynosić 250 ml.</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7D5ED4" w:rsidP="00500B03">
      <w:pPr>
        <w:jc w:val="both"/>
        <w:rPr>
          <w:b/>
          <w:sz w:val="22"/>
          <w:szCs w:val="22"/>
        </w:rPr>
      </w:pPr>
      <w:r w:rsidRPr="00167B14">
        <w:rPr>
          <w:b/>
          <w:sz w:val="22"/>
          <w:szCs w:val="22"/>
        </w:rPr>
        <w:t>Tak, Zamawiający potwierdza.</w:t>
      </w:r>
    </w:p>
    <w:p w:rsidR="007D5ED4" w:rsidRPr="00167B14" w:rsidRDefault="007D5ED4" w:rsidP="00500B03">
      <w:pPr>
        <w:jc w:val="both"/>
        <w:rPr>
          <w:sz w:val="22"/>
          <w:szCs w:val="22"/>
        </w:rPr>
      </w:pPr>
    </w:p>
    <w:p w:rsidR="00500B03" w:rsidRPr="00167B14" w:rsidRDefault="00500B03" w:rsidP="00500B03">
      <w:pPr>
        <w:jc w:val="both"/>
        <w:rPr>
          <w:b/>
          <w:bCs/>
          <w:sz w:val="22"/>
          <w:szCs w:val="22"/>
        </w:rPr>
      </w:pPr>
      <w:r w:rsidRPr="00167B14">
        <w:rPr>
          <w:b/>
          <w:bCs/>
          <w:sz w:val="22"/>
          <w:szCs w:val="22"/>
        </w:rPr>
        <w:t>Pytanie 6</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potwierdzenie, iż minimalna gramatura kawy zbożowej do śniadania/kolacji ma wynosić 250 ml.</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7D5ED4" w:rsidP="00500B03">
      <w:pPr>
        <w:jc w:val="both"/>
        <w:rPr>
          <w:b/>
          <w:sz w:val="22"/>
          <w:szCs w:val="22"/>
        </w:rPr>
      </w:pPr>
      <w:r w:rsidRPr="00167B14">
        <w:rPr>
          <w:b/>
          <w:sz w:val="22"/>
          <w:szCs w:val="22"/>
        </w:rPr>
        <w:t>Tak, objętość 250 ml</w:t>
      </w:r>
      <w:r w:rsidR="00F54EDF" w:rsidRPr="00167B14">
        <w:rPr>
          <w:b/>
          <w:sz w:val="22"/>
          <w:szCs w:val="22"/>
        </w:rPr>
        <w:t>.</w:t>
      </w:r>
    </w:p>
    <w:p w:rsidR="007D5ED4" w:rsidRPr="00167B14" w:rsidRDefault="007D5ED4"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7</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potwierdzenie, iż minimalna gramatura surówek do obiadu (np. surówka z marchwi i jabłka) ma wynosić 150g.</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7D5ED4" w:rsidP="00500B03">
      <w:pPr>
        <w:jc w:val="both"/>
        <w:rPr>
          <w:b/>
          <w:sz w:val="22"/>
          <w:szCs w:val="22"/>
        </w:rPr>
      </w:pPr>
      <w:r w:rsidRPr="00167B14">
        <w:rPr>
          <w:b/>
          <w:sz w:val="22"/>
          <w:szCs w:val="22"/>
        </w:rPr>
        <w:t>Tak, 150 g na talerzu</w:t>
      </w:r>
      <w:r w:rsidR="00F54EDF" w:rsidRPr="00167B14">
        <w:rPr>
          <w:b/>
          <w:sz w:val="22"/>
          <w:szCs w:val="22"/>
        </w:rPr>
        <w:t>.</w:t>
      </w:r>
      <w:r w:rsidRPr="00167B14">
        <w:rPr>
          <w:b/>
          <w:sz w:val="22"/>
          <w:szCs w:val="22"/>
        </w:rPr>
        <w:t xml:space="preserve"> </w:t>
      </w:r>
    </w:p>
    <w:p w:rsidR="007D5ED4" w:rsidRPr="00167B14" w:rsidRDefault="007D5ED4"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8</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podanie minimalnej gramatury past do śniadania i kolacji.</w:t>
      </w:r>
    </w:p>
    <w:p w:rsidR="00500B03" w:rsidRPr="00167B14" w:rsidRDefault="00500B03" w:rsidP="00500B03">
      <w:pPr>
        <w:jc w:val="both"/>
        <w:rPr>
          <w:b/>
          <w:sz w:val="22"/>
          <w:szCs w:val="22"/>
        </w:rPr>
      </w:pPr>
      <w:r w:rsidRPr="00167B14">
        <w:rPr>
          <w:b/>
          <w:sz w:val="22"/>
          <w:szCs w:val="22"/>
        </w:rPr>
        <w:t xml:space="preserve">Odpowiedz: </w:t>
      </w:r>
    </w:p>
    <w:p w:rsidR="007D5ED4" w:rsidRPr="00167B14" w:rsidRDefault="007D5ED4" w:rsidP="00500B03">
      <w:pPr>
        <w:jc w:val="both"/>
        <w:rPr>
          <w:b/>
          <w:sz w:val="22"/>
          <w:szCs w:val="22"/>
        </w:rPr>
      </w:pPr>
      <w:r w:rsidRPr="00167B14">
        <w:rPr>
          <w:b/>
          <w:sz w:val="22"/>
          <w:szCs w:val="22"/>
        </w:rPr>
        <w:t>70 g porcja na talerzu</w:t>
      </w:r>
      <w:r w:rsidR="00F54EDF" w:rsidRPr="00167B14">
        <w:rPr>
          <w:b/>
          <w:sz w:val="22"/>
          <w:szCs w:val="22"/>
        </w:rPr>
        <w:t>.</w:t>
      </w:r>
    </w:p>
    <w:p w:rsidR="007D5ED4" w:rsidRPr="00167B14" w:rsidRDefault="007D5ED4"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9</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podanie minimalnej gramatury ziemniaków do obiadu po ugotowaniu.</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7D5ED4" w:rsidP="00500B03">
      <w:pPr>
        <w:jc w:val="both"/>
        <w:rPr>
          <w:b/>
          <w:sz w:val="22"/>
          <w:szCs w:val="22"/>
        </w:rPr>
      </w:pPr>
      <w:r w:rsidRPr="00167B14">
        <w:rPr>
          <w:b/>
          <w:sz w:val="22"/>
          <w:szCs w:val="22"/>
        </w:rPr>
        <w:t>Minimalna gramatura ziemniaków do obiadu po ugotowaniu 200 g</w:t>
      </w:r>
      <w:r w:rsidR="00F54EDF" w:rsidRPr="00167B14">
        <w:rPr>
          <w:b/>
          <w:sz w:val="22"/>
          <w:szCs w:val="22"/>
        </w:rPr>
        <w:t>.</w:t>
      </w:r>
    </w:p>
    <w:p w:rsidR="007D5ED4" w:rsidRPr="00167B14" w:rsidRDefault="007D5ED4" w:rsidP="00500B03">
      <w:pPr>
        <w:jc w:val="both"/>
        <w:rPr>
          <w:sz w:val="22"/>
          <w:szCs w:val="22"/>
        </w:rPr>
      </w:pPr>
    </w:p>
    <w:p w:rsidR="00500B03" w:rsidRPr="00167B14" w:rsidRDefault="00500B03" w:rsidP="00500B03">
      <w:pPr>
        <w:jc w:val="both"/>
        <w:rPr>
          <w:b/>
          <w:bCs/>
          <w:sz w:val="22"/>
          <w:szCs w:val="22"/>
        </w:rPr>
      </w:pPr>
      <w:r w:rsidRPr="00167B14">
        <w:rPr>
          <w:b/>
          <w:bCs/>
          <w:sz w:val="22"/>
          <w:szCs w:val="22"/>
        </w:rPr>
        <w:t>Pytanie 10</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informację czy minimalna gramatura innych warzyw gotowanych niż marchew, buraki tj. np. brokuł, kalafior itp. także wynosić 150g (gotowe).</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F54EDF" w:rsidP="00500B03">
      <w:pPr>
        <w:jc w:val="both"/>
        <w:rPr>
          <w:b/>
          <w:bCs/>
          <w:sz w:val="22"/>
          <w:szCs w:val="22"/>
        </w:rPr>
      </w:pPr>
      <w:r w:rsidRPr="00167B14">
        <w:rPr>
          <w:b/>
          <w:bCs/>
          <w:sz w:val="22"/>
          <w:szCs w:val="22"/>
        </w:rPr>
        <w:t>Tak, Zamawiający potwierdza.</w:t>
      </w:r>
    </w:p>
    <w:p w:rsidR="00F54EDF" w:rsidRPr="00167B14" w:rsidRDefault="00F54EDF"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11</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informację czy minimalna gramatura marchewki z groszkiem ma wynosić 150g (gotowe) czy 190g (gotowe) tj. marchew 150g + groszek konserwowy do marchwi 40g ?</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F54EDF" w:rsidP="00500B03">
      <w:pPr>
        <w:jc w:val="both"/>
        <w:rPr>
          <w:b/>
          <w:sz w:val="22"/>
          <w:szCs w:val="22"/>
        </w:rPr>
      </w:pPr>
      <w:r w:rsidRPr="00167B14">
        <w:rPr>
          <w:b/>
          <w:sz w:val="22"/>
          <w:szCs w:val="22"/>
        </w:rPr>
        <w:t>150 g gotowe.</w:t>
      </w:r>
    </w:p>
    <w:p w:rsidR="00F54EDF" w:rsidRPr="00167B14" w:rsidRDefault="00F54EDF" w:rsidP="00500B03">
      <w:pPr>
        <w:jc w:val="both"/>
        <w:rPr>
          <w:sz w:val="22"/>
          <w:szCs w:val="22"/>
        </w:rPr>
      </w:pPr>
    </w:p>
    <w:p w:rsidR="00500B03" w:rsidRPr="00167B14" w:rsidRDefault="00500B03" w:rsidP="00500B03">
      <w:pPr>
        <w:jc w:val="both"/>
        <w:rPr>
          <w:b/>
          <w:bCs/>
          <w:sz w:val="22"/>
          <w:szCs w:val="22"/>
        </w:rPr>
      </w:pPr>
      <w:r w:rsidRPr="00167B14">
        <w:rPr>
          <w:b/>
          <w:bCs/>
          <w:sz w:val="22"/>
          <w:szCs w:val="22"/>
        </w:rPr>
        <w:t>Pytanie 12</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Prosimy o potwierdzenie, iż w diecie podstawowej należy planować na śniadanie min. 100g chleba i na kolację min. 100g chleba.</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F54EDF" w:rsidP="00500B03">
      <w:pPr>
        <w:jc w:val="both"/>
        <w:rPr>
          <w:b/>
          <w:sz w:val="22"/>
          <w:szCs w:val="22"/>
        </w:rPr>
      </w:pPr>
      <w:r w:rsidRPr="00167B14">
        <w:rPr>
          <w:b/>
          <w:sz w:val="22"/>
          <w:szCs w:val="22"/>
        </w:rPr>
        <w:t xml:space="preserve">Tak, wyjątek stanowi Oddział Psychiatryczny, który ma zwiększona porcję pieczywa do 130 g </w:t>
      </w:r>
    </w:p>
    <w:p w:rsidR="00F54EDF" w:rsidRPr="00167B14" w:rsidRDefault="00F54EDF"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13</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Czy Zamawiający wymaga planowania codziennie zup mlecznych na śniadanie w diecie podstawowej?</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F54EDF" w:rsidP="00500B03">
      <w:pPr>
        <w:jc w:val="both"/>
        <w:rPr>
          <w:b/>
          <w:sz w:val="22"/>
          <w:szCs w:val="22"/>
        </w:rPr>
      </w:pPr>
      <w:r w:rsidRPr="00167B14">
        <w:rPr>
          <w:b/>
          <w:sz w:val="22"/>
          <w:szCs w:val="22"/>
        </w:rPr>
        <w:t>Tak, Zamawiający wymaga.</w:t>
      </w:r>
    </w:p>
    <w:p w:rsidR="00F54EDF" w:rsidRPr="00167B14" w:rsidRDefault="00F54EDF" w:rsidP="00500B03">
      <w:pPr>
        <w:jc w:val="both"/>
        <w:rPr>
          <w:b/>
          <w:bCs/>
          <w:sz w:val="22"/>
          <w:szCs w:val="22"/>
        </w:rPr>
      </w:pPr>
    </w:p>
    <w:p w:rsidR="005775A9" w:rsidRDefault="005775A9"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14</w:t>
      </w:r>
      <w:r w:rsidRPr="00167B14">
        <w:rPr>
          <w:b/>
          <w:noProof/>
          <w:sz w:val="22"/>
          <w:szCs w:val="22"/>
        </w:rPr>
        <w:t xml:space="preserve"> dotyczy:</w:t>
      </w:r>
    </w:p>
    <w:p w:rsidR="00500B03" w:rsidRPr="00167B14" w:rsidRDefault="00500B03" w:rsidP="00500B03">
      <w:pPr>
        <w:suppressAutoHyphens/>
        <w:jc w:val="both"/>
        <w:rPr>
          <w:color w:val="000000"/>
          <w:sz w:val="22"/>
          <w:szCs w:val="22"/>
          <w:lang w:eastAsia="zh-CN"/>
        </w:rPr>
      </w:pPr>
      <w:r w:rsidRPr="00167B14">
        <w:rPr>
          <w:sz w:val="22"/>
          <w:szCs w:val="22"/>
          <w:lang w:eastAsia="zh-CN"/>
        </w:rPr>
        <w:lastRenderedPageBreak/>
        <w:t>Zamawiający w Sekcji II. 2.5) Ogłoszenia o zamówieniu oraz w Rozdziale Część IV   KRYTERIA WYBORU NAJKORZYSTNIEJSZEJ OFERTY wprowadził</w:t>
      </w:r>
      <w:r w:rsidRPr="00167B14">
        <w:rPr>
          <w:color w:val="000000"/>
          <w:sz w:val="22"/>
          <w:szCs w:val="22"/>
          <w:lang w:eastAsia="zh-CN"/>
        </w:rPr>
        <w:t xml:space="preserve"> jako jedyne  kryterium oceny ofert cenę.</w:t>
      </w:r>
    </w:p>
    <w:p w:rsidR="00500B03" w:rsidRPr="00167B14" w:rsidRDefault="00500B03" w:rsidP="00500B03">
      <w:pPr>
        <w:suppressAutoHyphens/>
        <w:jc w:val="both"/>
        <w:rPr>
          <w:color w:val="000000"/>
          <w:sz w:val="22"/>
          <w:szCs w:val="22"/>
          <w:lang w:eastAsia="zh-CN"/>
        </w:rPr>
      </w:pPr>
      <w:r w:rsidRPr="00167B14">
        <w:rPr>
          <w:color w:val="000000"/>
          <w:sz w:val="22"/>
          <w:szCs w:val="22"/>
          <w:lang w:eastAsia="zh-CN"/>
        </w:rPr>
        <w:t xml:space="preserve">Zgodnie z art. 91 ust. 2 </w:t>
      </w:r>
      <w:r w:rsidRPr="00167B14">
        <w:rPr>
          <w:i/>
          <w:iCs/>
          <w:color w:val="000000"/>
          <w:sz w:val="22"/>
          <w:szCs w:val="22"/>
          <w:lang w:eastAsia="zh-CN"/>
        </w:rPr>
        <w:t>kryteriami oceny ofert są cena albo cena i inne kryteria odnoszące się do przedmiotu zamówień.</w:t>
      </w:r>
      <w:r w:rsidRPr="00167B14">
        <w:rPr>
          <w:color w:val="000000"/>
          <w:sz w:val="22"/>
          <w:szCs w:val="22"/>
          <w:lang w:eastAsia="zh-CN"/>
        </w:rPr>
        <w:t xml:space="preserve"> Natomiast zgodnie z art. 91 ust 2a Pzp z</w:t>
      </w:r>
      <w:r w:rsidRPr="00167B14">
        <w:rPr>
          <w:i/>
          <w:iCs/>
          <w:color w:val="000000"/>
          <w:sz w:val="22"/>
          <w:szCs w:val="22"/>
          <w:lang w:eastAsia="zh-CN"/>
        </w:rPr>
        <w:t>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r w:rsidRPr="00167B14">
        <w:rPr>
          <w:color w:val="000000"/>
          <w:sz w:val="22"/>
          <w:szCs w:val="22"/>
          <w:lang w:eastAsia="zh-CN"/>
        </w:rPr>
        <w:t>. Do Zamawiającego, który jest samodzielnym zakładem opieki zdrowotnej,  a tym samym jednostką sektora finansów publicznych, o której mowa w art. 9 pkt 10 ustawy z dnia 27 sierpnia 2009 roku o finansach publicznych (Dz.U.2017.2077 t.j. z 2017.11.10) ma zastosowanie art. 91 ust. 2a Pzp. Zamawiający w opisie przedmiotu zamówienia nie określił standardów jakościowych odnoszących się do wszystkich istotnych cech przedmiotu zamówienia. Obowiązany był zatem do wprowadzenia obok ceny innego kryterium oceny ofert, odnoszącego się do przedmiotu zamówienia o wadze, co najmniej 40%.</w:t>
      </w:r>
    </w:p>
    <w:p w:rsidR="00500B03" w:rsidRPr="00167B14" w:rsidRDefault="00500B03" w:rsidP="00500B03">
      <w:pPr>
        <w:jc w:val="both"/>
        <w:rPr>
          <w:color w:val="000000"/>
          <w:sz w:val="22"/>
          <w:szCs w:val="22"/>
          <w:lang w:eastAsia="zh-CN"/>
        </w:rPr>
      </w:pPr>
      <w:r w:rsidRPr="00167B14">
        <w:rPr>
          <w:color w:val="000000"/>
          <w:sz w:val="22"/>
          <w:szCs w:val="22"/>
          <w:lang w:eastAsia="zh-CN"/>
        </w:rPr>
        <w:tab/>
        <w:t>Wobec powyższego wnoszę o wprowadzenie pozacenowego kryterium oceny ofert:</w:t>
      </w:r>
    </w:p>
    <w:p w:rsidR="00500B03" w:rsidRPr="00167B14" w:rsidRDefault="00500B03" w:rsidP="00500B03">
      <w:pPr>
        <w:jc w:val="both"/>
        <w:rPr>
          <w:b/>
          <w:bCs/>
          <w:color w:val="000000"/>
          <w:sz w:val="22"/>
          <w:szCs w:val="22"/>
          <w:lang w:eastAsia="zh-CN"/>
        </w:rPr>
      </w:pPr>
      <w:r w:rsidRPr="00167B14">
        <w:rPr>
          <w:b/>
          <w:bCs/>
          <w:color w:val="000000"/>
          <w:sz w:val="22"/>
          <w:szCs w:val="22"/>
          <w:lang w:eastAsia="zh-CN"/>
        </w:rPr>
        <w:t>Część IV   KRYTERIA WYBORU NAJKORZYSTNIEJSZEJ OFERTY</w:t>
      </w:r>
    </w:p>
    <w:p w:rsidR="00500B03" w:rsidRPr="00167B14" w:rsidRDefault="00500B03" w:rsidP="00500B03">
      <w:pPr>
        <w:tabs>
          <w:tab w:val="left" w:pos="4264"/>
        </w:tabs>
        <w:jc w:val="both"/>
        <w:rPr>
          <w:b/>
          <w:sz w:val="22"/>
          <w:szCs w:val="22"/>
        </w:rPr>
      </w:pPr>
      <w:r w:rsidRPr="00167B14">
        <w:rPr>
          <w:b/>
          <w:sz w:val="22"/>
          <w:szCs w:val="22"/>
        </w:rPr>
        <w:t>Kryterium I  Cena (koszt)   -  60 %</w:t>
      </w:r>
    </w:p>
    <w:p w:rsidR="00500B03" w:rsidRPr="00167B14" w:rsidRDefault="00500B03" w:rsidP="00500B03">
      <w:pPr>
        <w:suppressAutoHyphens/>
        <w:jc w:val="both"/>
        <w:rPr>
          <w:sz w:val="22"/>
          <w:szCs w:val="22"/>
        </w:rPr>
      </w:pPr>
      <w:r w:rsidRPr="00167B14">
        <w:rPr>
          <w:sz w:val="22"/>
          <w:szCs w:val="22"/>
        </w:rPr>
        <w:t>Przy dokonywaniu oceny oferty według wymienionych wyżej kryteriów Zamawiający opierać się będzie na informacjach zawartych w przedłożonych przez Wykonawcę dokumentach:</w:t>
      </w:r>
    </w:p>
    <w:p w:rsidR="00500B03" w:rsidRPr="00167B14" w:rsidRDefault="00500B03" w:rsidP="00500B03">
      <w:pPr>
        <w:numPr>
          <w:ilvl w:val="0"/>
          <w:numId w:val="18"/>
        </w:numPr>
        <w:tabs>
          <w:tab w:val="left" w:pos="1723"/>
        </w:tabs>
        <w:suppressAutoHyphens/>
        <w:jc w:val="both"/>
        <w:rPr>
          <w:sz w:val="22"/>
          <w:szCs w:val="22"/>
        </w:rPr>
      </w:pPr>
      <w:r w:rsidRPr="00167B14">
        <w:rPr>
          <w:sz w:val="22"/>
          <w:szCs w:val="22"/>
        </w:rPr>
        <w:t xml:space="preserve">oferta – formularz ogólny, </w:t>
      </w:r>
    </w:p>
    <w:p w:rsidR="00500B03" w:rsidRPr="00167B14" w:rsidRDefault="00500B03" w:rsidP="00500B03">
      <w:pPr>
        <w:numPr>
          <w:ilvl w:val="0"/>
          <w:numId w:val="18"/>
        </w:numPr>
        <w:tabs>
          <w:tab w:val="left" w:pos="1723"/>
        </w:tabs>
        <w:suppressAutoHyphens/>
        <w:jc w:val="both"/>
        <w:rPr>
          <w:sz w:val="22"/>
          <w:szCs w:val="22"/>
        </w:rPr>
      </w:pPr>
      <w:r w:rsidRPr="00167B14">
        <w:rPr>
          <w:sz w:val="22"/>
          <w:szCs w:val="22"/>
        </w:rPr>
        <w:t>formularz cenowy</w:t>
      </w:r>
    </w:p>
    <w:p w:rsidR="00500B03" w:rsidRPr="00167B14" w:rsidRDefault="00500B03" w:rsidP="00500B03">
      <w:pPr>
        <w:suppressAutoHyphens/>
        <w:jc w:val="both"/>
        <w:rPr>
          <w:color w:val="FF0000"/>
          <w:sz w:val="22"/>
          <w:szCs w:val="22"/>
        </w:rPr>
      </w:pPr>
    </w:p>
    <w:p w:rsidR="00500B03" w:rsidRPr="00167B14" w:rsidRDefault="00500B03" w:rsidP="00500B03">
      <w:pPr>
        <w:suppressAutoHyphens/>
        <w:jc w:val="both"/>
        <w:rPr>
          <w:b/>
          <w:sz w:val="22"/>
          <w:szCs w:val="22"/>
        </w:rPr>
      </w:pPr>
      <w:r w:rsidRPr="00167B14">
        <w:rPr>
          <w:b/>
          <w:sz w:val="22"/>
          <w:szCs w:val="22"/>
        </w:rPr>
        <w:t xml:space="preserve">Każda z ofert oceniana będzie w skali 0-60 pkt, przy zastosowaniu podanych powyżej kryteriów i uwzględnieniu ich znaczenia (wag) w następujący sposób:  </w:t>
      </w:r>
    </w:p>
    <w:p w:rsidR="00500B03" w:rsidRPr="00167B14" w:rsidRDefault="00500B03" w:rsidP="00500B03">
      <w:pPr>
        <w:suppressAutoHyphens/>
        <w:jc w:val="both"/>
        <w:rPr>
          <w:b/>
          <w:sz w:val="22"/>
          <w:szCs w:val="22"/>
          <w:u w:val="single"/>
        </w:rPr>
      </w:pPr>
    </w:p>
    <w:p w:rsidR="00500B03" w:rsidRPr="00167B14" w:rsidRDefault="00500B03" w:rsidP="00500B03">
      <w:pPr>
        <w:suppressAutoHyphens/>
        <w:jc w:val="both"/>
        <w:rPr>
          <w:b/>
          <w:sz w:val="22"/>
          <w:szCs w:val="22"/>
        </w:rPr>
      </w:pPr>
      <w:r w:rsidRPr="00167B14">
        <w:rPr>
          <w:b/>
          <w:sz w:val="22"/>
          <w:szCs w:val="22"/>
        </w:rPr>
        <w:t xml:space="preserve">I. Cena (koszt) </w:t>
      </w:r>
    </w:p>
    <w:p w:rsidR="00500B03" w:rsidRPr="00167B14" w:rsidRDefault="00500B03" w:rsidP="00500B03">
      <w:pPr>
        <w:suppressAutoHyphens/>
        <w:jc w:val="both"/>
        <w:rPr>
          <w:b/>
          <w:sz w:val="22"/>
          <w:szCs w:val="22"/>
        </w:rPr>
      </w:pPr>
    </w:p>
    <w:p w:rsidR="00500B03" w:rsidRPr="00167B14" w:rsidRDefault="00500B03" w:rsidP="00500B03">
      <w:pPr>
        <w:suppressAutoHyphens/>
        <w:jc w:val="both"/>
        <w:rPr>
          <w:sz w:val="22"/>
          <w:szCs w:val="22"/>
        </w:rPr>
      </w:pPr>
      <w:r w:rsidRPr="00167B14">
        <w:rPr>
          <w:sz w:val="22"/>
          <w:szCs w:val="22"/>
        </w:rPr>
        <w:t>Ocena punktowa oferty dokonana zostanie zgodnie z formułą:</w:t>
      </w:r>
    </w:p>
    <w:p w:rsidR="00500B03" w:rsidRPr="00167B14" w:rsidRDefault="00500B03" w:rsidP="00500B03">
      <w:pPr>
        <w:suppressAutoHyphens/>
        <w:jc w:val="both"/>
        <w:rPr>
          <w:sz w:val="22"/>
          <w:szCs w:val="22"/>
        </w:rPr>
      </w:pPr>
    </w:p>
    <w:p w:rsidR="00500B03" w:rsidRPr="00167B14" w:rsidRDefault="00500B03" w:rsidP="00500B03">
      <w:pPr>
        <w:suppressAutoHyphens/>
        <w:ind w:left="2124" w:firstLine="708"/>
        <w:jc w:val="both"/>
        <w:rPr>
          <w:sz w:val="22"/>
          <w:szCs w:val="22"/>
        </w:rPr>
      </w:pPr>
      <w:r w:rsidRPr="00167B14">
        <w:rPr>
          <w:sz w:val="22"/>
          <w:szCs w:val="22"/>
        </w:rPr>
        <w:t>ofertowa wartość minimalna</w:t>
      </w:r>
    </w:p>
    <w:p w:rsidR="00500B03" w:rsidRPr="00167B14" w:rsidRDefault="00500B03" w:rsidP="00500B03">
      <w:pPr>
        <w:suppressAutoHyphens/>
        <w:jc w:val="both"/>
        <w:rPr>
          <w:sz w:val="22"/>
          <w:szCs w:val="22"/>
        </w:rPr>
      </w:pPr>
      <w:r w:rsidRPr="00167B14">
        <w:rPr>
          <w:sz w:val="22"/>
          <w:szCs w:val="22"/>
        </w:rPr>
        <w:t>Wartość punktowa oferty = ----------------------------------------- x 60pkt.</w:t>
      </w:r>
    </w:p>
    <w:p w:rsidR="00500B03" w:rsidRPr="00167B14" w:rsidRDefault="00500B03" w:rsidP="00500B03">
      <w:pPr>
        <w:suppressAutoHyphens/>
        <w:ind w:left="2124" w:firstLine="708"/>
        <w:jc w:val="both"/>
        <w:rPr>
          <w:sz w:val="22"/>
          <w:szCs w:val="22"/>
        </w:rPr>
      </w:pPr>
      <w:r w:rsidRPr="00167B14">
        <w:rPr>
          <w:sz w:val="22"/>
          <w:szCs w:val="22"/>
        </w:rPr>
        <w:t>ofertowa wartość badanej oferty</w:t>
      </w:r>
    </w:p>
    <w:p w:rsidR="00500B03" w:rsidRPr="00167B14" w:rsidRDefault="00500B03" w:rsidP="00500B03">
      <w:pPr>
        <w:jc w:val="both"/>
        <w:rPr>
          <w:color w:val="000000"/>
          <w:sz w:val="22"/>
          <w:szCs w:val="22"/>
          <w:lang w:eastAsia="zh-CN"/>
        </w:rPr>
      </w:pPr>
    </w:p>
    <w:p w:rsidR="00500B03" w:rsidRPr="00167B14" w:rsidRDefault="00500B03" w:rsidP="00500B03">
      <w:pPr>
        <w:tabs>
          <w:tab w:val="left" w:pos="4264"/>
        </w:tabs>
        <w:jc w:val="both"/>
        <w:rPr>
          <w:b/>
          <w:sz w:val="22"/>
          <w:szCs w:val="22"/>
        </w:rPr>
      </w:pPr>
      <w:r w:rsidRPr="00167B14">
        <w:rPr>
          <w:b/>
          <w:sz w:val="22"/>
          <w:szCs w:val="22"/>
        </w:rPr>
        <w:t xml:space="preserve">Kryterium II- Doświadczenie Wykonawcy („D”) - 40%  </w:t>
      </w:r>
    </w:p>
    <w:p w:rsidR="00500B03" w:rsidRPr="00167B14" w:rsidRDefault="00500B03" w:rsidP="00500B03">
      <w:pPr>
        <w:suppressAutoHyphens/>
        <w:jc w:val="both"/>
        <w:rPr>
          <w:sz w:val="22"/>
          <w:szCs w:val="22"/>
        </w:rPr>
      </w:pPr>
      <w:r w:rsidRPr="00167B14">
        <w:rPr>
          <w:sz w:val="22"/>
          <w:szCs w:val="22"/>
        </w:rPr>
        <w:t>Przy dokonywaniu oceny oferty według wymienionych wyżej kryteriów Zamawiający opierać się będzie na informacjach zawartych w przedłożonych przez Wykonawcę dokumentach:</w:t>
      </w:r>
    </w:p>
    <w:p w:rsidR="00500B03" w:rsidRPr="00167B14" w:rsidRDefault="00500B03" w:rsidP="00500B03">
      <w:pPr>
        <w:numPr>
          <w:ilvl w:val="0"/>
          <w:numId w:val="18"/>
        </w:numPr>
        <w:tabs>
          <w:tab w:val="left" w:pos="1723"/>
        </w:tabs>
        <w:suppressAutoHyphens/>
        <w:ind w:left="643"/>
        <w:jc w:val="both"/>
        <w:rPr>
          <w:sz w:val="22"/>
          <w:szCs w:val="22"/>
        </w:rPr>
      </w:pPr>
      <w:r w:rsidRPr="00167B14">
        <w:rPr>
          <w:sz w:val="22"/>
          <w:szCs w:val="22"/>
        </w:rPr>
        <w:t xml:space="preserve">wykaz usług </w:t>
      </w:r>
    </w:p>
    <w:p w:rsidR="00500B03" w:rsidRPr="00167B14" w:rsidRDefault="00500B03" w:rsidP="00500B03">
      <w:pPr>
        <w:numPr>
          <w:ilvl w:val="0"/>
          <w:numId w:val="18"/>
        </w:numPr>
        <w:tabs>
          <w:tab w:val="left" w:pos="1723"/>
        </w:tabs>
        <w:suppressAutoHyphens/>
        <w:ind w:left="643"/>
        <w:jc w:val="both"/>
        <w:rPr>
          <w:sz w:val="22"/>
          <w:szCs w:val="22"/>
        </w:rPr>
      </w:pPr>
      <w:r w:rsidRPr="00167B14">
        <w:rPr>
          <w:sz w:val="22"/>
          <w:szCs w:val="22"/>
        </w:rPr>
        <w:t>referencje bądź inne dokumenty potwierdzające należyte wykonywanie usług</w:t>
      </w:r>
    </w:p>
    <w:p w:rsidR="00500B03" w:rsidRPr="00167B14" w:rsidRDefault="00500B03" w:rsidP="00500B03">
      <w:pPr>
        <w:tabs>
          <w:tab w:val="left" w:pos="1723"/>
        </w:tabs>
        <w:suppressAutoHyphens/>
        <w:jc w:val="both"/>
        <w:rPr>
          <w:sz w:val="22"/>
          <w:szCs w:val="22"/>
        </w:rPr>
      </w:pPr>
    </w:p>
    <w:p w:rsidR="00500B03" w:rsidRPr="00167B14" w:rsidRDefault="00500B03" w:rsidP="00500B03">
      <w:pPr>
        <w:tabs>
          <w:tab w:val="left" w:pos="1723"/>
        </w:tabs>
        <w:suppressAutoHyphens/>
        <w:jc w:val="both"/>
        <w:rPr>
          <w:sz w:val="22"/>
          <w:szCs w:val="22"/>
        </w:rPr>
      </w:pPr>
    </w:p>
    <w:p w:rsidR="00500B03" w:rsidRPr="00167B14" w:rsidRDefault="00500B03" w:rsidP="00500B03">
      <w:pPr>
        <w:suppressAutoHyphens/>
        <w:jc w:val="both"/>
        <w:rPr>
          <w:b/>
          <w:sz w:val="22"/>
          <w:szCs w:val="22"/>
        </w:rPr>
      </w:pPr>
      <w:r w:rsidRPr="00167B14">
        <w:rPr>
          <w:b/>
          <w:sz w:val="22"/>
          <w:szCs w:val="22"/>
        </w:rPr>
        <w:t xml:space="preserve">Każda z ofert oceniana będzie w skali 0-40 pkt, przy zastosowaniu podanych powyżej kryteriów i uwzględnieniu ich znaczenia (wag) w następujący sposób:  </w:t>
      </w:r>
    </w:p>
    <w:p w:rsidR="00500B03" w:rsidRPr="00167B14" w:rsidRDefault="00500B03" w:rsidP="00500B03">
      <w:pPr>
        <w:suppressAutoHyphens/>
        <w:jc w:val="both"/>
        <w:rPr>
          <w:b/>
          <w:sz w:val="22"/>
          <w:szCs w:val="22"/>
          <w:u w:val="single"/>
        </w:rPr>
      </w:pPr>
    </w:p>
    <w:p w:rsidR="00500B03" w:rsidRPr="00167B14" w:rsidRDefault="00500B03" w:rsidP="00500B03">
      <w:pPr>
        <w:numPr>
          <w:ilvl w:val="0"/>
          <w:numId w:val="19"/>
        </w:numPr>
        <w:suppressAutoHyphens/>
        <w:jc w:val="both"/>
        <w:rPr>
          <w:b/>
          <w:sz w:val="22"/>
          <w:szCs w:val="22"/>
        </w:rPr>
      </w:pPr>
      <w:r w:rsidRPr="00167B14">
        <w:rPr>
          <w:b/>
          <w:sz w:val="22"/>
          <w:szCs w:val="22"/>
        </w:rPr>
        <w:t>Doświadczenie Wykonawcy (D)</w:t>
      </w:r>
    </w:p>
    <w:p w:rsidR="00500B03" w:rsidRPr="00167B14" w:rsidRDefault="00500B03" w:rsidP="00500B03">
      <w:pPr>
        <w:suppressAutoHyphens/>
        <w:jc w:val="both"/>
        <w:rPr>
          <w:b/>
          <w:sz w:val="22"/>
          <w:szCs w:val="22"/>
        </w:rPr>
      </w:pPr>
    </w:p>
    <w:p w:rsidR="00500B03" w:rsidRPr="00167B14" w:rsidRDefault="00500B03" w:rsidP="00500B03">
      <w:pPr>
        <w:suppressAutoHyphens/>
        <w:jc w:val="both"/>
        <w:rPr>
          <w:sz w:val="22"/>
          <w:szCs w:val="22"/>
        </w:rPr>
      </w:pPr>
      <w:r w:rsidRPr="00167B14">
        <w:rPr>
          <w:sz w:val="22"/>
          <w:szCs w:val="22"/>
        </w:rPr>
        <w:t>Ocena punktowa oferty dokonana zostanie zgodnie z formułą:</w:t>
      </w:r>
    </w:p>
    <w:p w:rsidR="00500B03" w:rsidRPr="00167B14" w:rsidRDefault="00500B03" w:rsidP="00500B03">
      <w:pPr>
        <w:suppressAutoHyphens/>
        <w:jc w:val="both"/>
        <w:rPr>
          <w:sz w:val="22"/>
          <w:szCs w:val="22"/>
        </w:rPr>
      </w:pPr>
    </w:p>
    <w:p w:rsidR="00500B03" w:rsidRPr="00167B14" w:rsidRDefault="00500B03" w:rsidP="00500B03">
      <w:pPr>
        <w:suppressAutoHyphens/>
        <w:ind w:left="2124" w:firstLine="708"/>
        <w:jc w:val="both"/>
        <w:rPr>
          <w:sz w:val="22"/>
          <w:szCs w:val="22"/>
        </w:rPr>
      </w:pPr>
      <w:r w:rsidRPr="00167B14">
        <w:rPr>
          <w:sz w:val="22"/>
          <w:szCs w:val="22"/>
        </w:rPr>
        <w:t xml:space="preserve">ilość usług zaoferowanych przez Wykonawcę </w:t>
      </w:r>
    </w:p>
    <w:p w:rsidR="00500B03" w:rsidRPr="00167B14" w:rsidRDefault="00500B03" w:rsidP="00500B03">
      <w:pPr>
        <w:suppressAutoHyphens/>
        <w:ind w:left="2124" w:firstLine="708"/>
        <w:jc w:val="both"/>
        <w:rPr>
          <w:sz w:val="22"/>
          <w:szCs w:val="22"/>
        </w:rPr>
      </w:pPr>
      <w:r w:rsidRPr="00167B14">
        <w:rPr>
          <w:sz w:val="22"/>
          <w:szCs w:val="22"/>
        </w:rPr>
        <w:t xml:space="preserve">spełniających opisane kryteria </w:t>
      </w:r>
    </w:p>
    <w:p w:rsidR="00500B03" w:rsidRPr="00167B14" w:rsidRDefault="00500B03" w:rsidP="00500B03">
      <w:pPr>
        <w:suppressAutoHyphens/>
        <w:jc w:val="both"/>
        <w:rPr>
          <w:sz w:val="22"/>
          <w:szCs w:val="22"/>
        </w:rPr>
      </w:pPr>
      <w:r w:rsidRPr="00167B14">
        <w:rPr>
          <w:sz w:val="22"/>
          <w:szCs w:val="22"/>
        </w:rPr>
        <w:t>Wartość punktowa oferty = ---------------------------------------------------------------x 40pkt.</w:t>
      </w:r>
    </w:p>
    <w:p w:rsidR="00500B03" w:rsidRPr="00167B14" w:rsidRDefault="00500B03" w:rsidP="00500B03">
      <w:pPr>
        <w:suppressAutoHyphens/>
        <w:ind w:left="2832"/>
        <w:jc w:val="both"/>
        <w:rPr>
          <w:sz w:val="22"/>
          <w:szCs w:val="22"/>
        </w:rPr>
      </w:pPr>
      <w:r w:rsidRPr="00167B14">
        <w:rPr>
          <w:sz w:val="22"/>
          <w:szCs w:val="22"/>
        </w:rPr>
        <w:t xml:space="preserve">największa zaoferowana wśród Wykonawców </w:t>
      </w:r>
    </w:p>
    <w:p w:rsidR="00500B03" w:rsidRPr="00167B14" w:rsidRDefault="00500B03" w:rsidP="00500B03">
      <w:pPr>
        <w:suppressAutoHyphens/>
        <w:ind w:left="2832"/>
        <w:jc w:val="both"/>
        <w:rPr>
          <w:sz w:val="22"/>
          <w:szCs w:val="22"/>
        </w:rPr>
      </w:pPr>
      <w:r w:rsidRPr="00167B14">
        <w:rPr>
          <w:sz w:val="22"/>
          <w:szCs w:val="22"/>
        </w:rPr>
        <w:t>ilość usług spełniających opisane kryteria</w:t>
      </w:r>
    </w:p>
    <w:p w:rsidR="00500B03" w:rsidRPr="00167B14" w:rsidRDefault="00500B03" w:rsidP="00500B03">
      <w:pPr>
        <w:jc w:val="both"/>
        <w:rPr>
          <w:color w:val="000000"/>
          <w:sz w:val="22"/>
          <w:szCs w:val="22"/>
          <w:lang w:eastAsia="zh-CN"/>
        </w:rPr>
      </w:pPr>
    </w:p>
    <w:p w:rsidR="00500B03" w:rsidRPr="00167B14" w:rsidRDefault="00500B03" w:rsidP="00500B03">
      <w:pPr>
        <w:autoSpaceDE w:val="0"/>
        <w:autoSpaceDN w:val="0"/>
        <w:adjustRightInd w:val="0"/>
        <w:jc w:val="both"/>
        <w:rPr>
          <w:rFonts w:eastAsia="SimSun"/>
          <w:sz w:val="22"/>
          <w:szCs w:val="22"/>
          <w:lang w:eastAsia="zh-CN"/>
        </w:rPr>
      </w:pPr>
      <w:r w:rsidRPr="00167B14">
        <w:rPr>
          <w:rFonts w:eastAsia="SimSun"/>
          <w:sz w:val="22"/>
          <w:szCs w:val="22"/>
          <w:lang w:eastAsia="zh-CN"/>
        </w:rPr>
        <w:t>- punkty zostaną przyznane za przedstawienie każdej usługi</w:t>
      </w:r>
      <w:r w:rsidRPr="00167B14">
        <w:rPr>
          <w:rFonts w:eastAsia="SimSun"/>
          <w:b/>
          <w:bCs/>
          <w:i/>
          <w:iCs/>
          <w:sz w:val="22"/>
          <w:szCs w:val="22"/>
          <w:lang w:eastAsia="zh-CN"/>
        </w:rPr>
        <w:t xml:space="preserve"> usługa w zakresie całodobowego żywienia pacjentów w zakładzie opieki zdrowotnej , </w:t>
      </w:r>
      <w:r w:rsidRPr="00167B14">
        <w:rPr>
          <w:rFonts w:eastAsia="SimSun"/>
          <w:sz w:val="22"/>
          <w:szCs w:val="22"/>
          <w:lang w:eastAsia="zh-CN"/>
        </w:rPr>
        <w:t xml:space="preserve">w okresie ostatnich 3 lat przed upływem terminu składania ofert, a jeżeli okres prowadzenia działalności jest krótszy - w tym okresie, wraz z podaniem jej wartości, przedmiotu, daty wykonania i podmiotu, na rzecz którego usługa została wykonana, wraz  z załączeniem dowodu potwierdzającego że usługa została  wykonana lub jest wykonywana należycie, przy czym dowodem, o którym mowa, są referencje bądź inne dokumenty wystawione przez podmiot, na rzecz którego usługa była wykonywana, a w przypadku świadczeń okresowych lub ciągłych jest wykonywana, a jeżeli z uzasadnionej przyczyny o obiektywnym charakterze Wykonawca nie jest w </w:t>
      </w:r>
      <w:r w:rsidRPr="00167B14">
        <w:rPr>
          <w:rFonts w:eastAsia="SimSun"/>
          <w:sz w:val="22"/>
          <w:szCs w:val="22"/>
          <w:lang w:eastAsia="zh-CN"/>
        </w:rPr>
        <w:lastRenderedPageBreak/>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Ofercie z największą wykazaną ilością dodatkowych usług, przyznana zostanie maksymalna ilość punktów, a pozostałym ofertom zostanie przyznana proporcjonalnie mniejsza ilość punktów . </w:t>
      </w:r>
    </w:p>
    <w:p w:rsidR="00500B03" w:rsidRPr="00167B14" w:rsidRDefault="00500B03" w:rsidP="00500B03">
      <w:pPr>
        <w:autoSpaceDE w:val="0"/>
        <w:autoSpaceDN w:val="0"/>
        <w:adjustRightInd w:val="0"/>
        <w:jc w:val="both"/>
        <w:rPr>
          <w:rFonts w:eastAsia="SimSun"/>
          <w:sz w:val="22"/>
          <w:szCs w:val="22"/>
          <w:lang w:eastAsia="zh-CN"/>
        </w:rPr>
      </w:pPr>
      <w:r w:rsidRPr="00167B14">
        <w:rPr>
          <w:rFonts w:eastAsia="SimSun"/>
          <w:sz w:val="22"/>
          <w:szCs w:val="22"/>
          <w:lang w:eastAsia="zh-CN"/>
        </w:rPr>
        <w:t>Usługi wykazane przez Wykonawcę na potwierdzenie warunków udziału w postępowaniu w zakresie zdolności technicznej lub zawodowej nie podlegają ocenie w ramach kryterium " doświadczenie wykonawcy".</w:t>
      </w:r>
    </w:p>
    <w:p w:rsidR="00500B03" w:rsidRPr="00167B14" w:rsidRDefault="00500B03" w:rsidP="00500B03">
      <w:pPr>
        <w:autoSpaceDE w:val="0"/>
        <w:autoSpaceDN w:val="0"/>
        <w:adjustRightInd w:val="0"/>
        <w:jc w:val="both"/>
        <w:rPr>
          <w:rFonts w:eastAsia="SimSun"/>
          <w:sz w:val="22"/>
          <w:szCs w:val="22"/>
          <w:lang w:eastAsia="zh-CN"/>
        </w:rPr>
      </w:pPr>
      <w:r w:rsidRPr="00167B14">
        <w:rPr>
          <w:rFonts w:eastAsia="SimSun"/>
          <w:sz w:val="22"/>
          <w:szCs w:val="22"/>
          <w:lang w:eastAsia="zh-CN"/>
        </w:rPr>
        <w:t>Maksymalna ilość punktów do uzyskania w tym kryterium - 40 pkt</w:t>
      </w:r>
    </w:p>
    <w:p w:rsidR="00500B03" w:rsidRPr="00167B14" w:rsidRDefault="00500B03" w:rsidP="00500B03">
      <w:pPr>
        <w:suppressAutoHyphens/>
        <w:ind w:firstLine="708"/>
        <w:jc w:val="both"/>
        <w:rPr>
          <w:sz w:val="22"/>
          <w:szCs w:val="22"/>
        </w:rPr>
      </w:pPr>
      <w:r w:rsidRPr="00167B14">
        <w:rPr>
          <w:sz w:val="22"/>
          <w:szCs w:val="22"/>
        </w:rPr>
        <w:t>Ocena zostanie dokonana dla każdego zadania oddzielnie. Jeżeli na dane zadanie nie zostanie złożona żadna oferta niepodlegająca odrzuceniu lub wystąpią inne okoliczności wymienione w art. 93 ust</w:t>
      </w:r>
      <w:r w:rsidRPr="00167B14">
        <w:rPr>
          <w:color w:val="FF0000"/>
          <w:sz w:val="22"/>
          <w:szCs w:val="22"/>
        </w:rPr>
        <w:t>.</w:t>
      </w:r>
      <w:r w:rsidRPr="00167B14">
        <w:rPr>
          <w:sz w:val="22"/>
          <w:szCs w:val="22"/>
        </w:rPr>
        <w:t xml:space="preserve"> 1 ustawy</w:t>
      </w:r>
      <w:r w:rsidRPr="00167B14">
        <w:rPr>
          <w:color w:val="FF0000"/>
          <w:sz w:val="22"/>
          <w:szCs w:val="22"/>
        </w:rPr>
        <w:t>,</w:t>
      </w:r>
      <w:r w:rsidRPr="00167B14">
        <w:rPr>
          <w:sz w:val="22"/>
          <w:szCs w:val="22"/>
        </w:rPr>
        <w:t xml:space="preserve"> postępowanie dotyczące zamówienia zostanie unieważnione.</w:t>
      </w:r>
    </w:p>
    <w:p w:rsidR="00500B03" w:rsidRPr="00167B14" w:rsidRDefault="00500B03" w:rsidP="00500B03">
      <w:pPr>
        <w:suppressAutoHyphens/>
        <w:ind w:firstLine="15"/>
        <w:jc w:val="both"/>
        <w:rPr>
          <w:b/>
          <w:sz w:val="22"/>
          <w:szCs w:val="22"/>
        </w:rPr>
      </w:pPr>
      <w:r w:rsidRPr="00167B14">
        <w:rPr>
          <w:b/>
          <w:sz w:val="22"/>
          <w:szCs w:val="22"/>
        </w:rPr>
        <w:t>Przy ocenie ofert obowiązywać będą następujące zasady:</w:t>
      </w:r>
    </w:p>
    <w:p w:rsidR="00500B03" w:rsidRPr="00167B14" w:rsidRDefault="00500B03" w:rsidP="00500B03">
      <w:pPr>
        <w:suppressAutoHyphens/>
        <w:jc w:val="both"/>
        <w:rPr>
          <w:sz w:val="22"/>
          <w:szCs w:val="22"/>
        </w:rPr>
      </w:pPr>
      <w:r w:rsidRPr="00167B14">
        <w:rPr>
          <w:sz w:val="22"/>
          <w:szCs w:val="22"/>
        </w:rPr>
        <w:t>a) oferty będą oceniane w odniesieniu do najkorzystniejszych warunków przedstawionych przez Wykonawców w zakresie kryterium cena oraz doświadczenie wykonawcy,</w:t>
      </w:r>
    </w:p>
    <w:p w:rsidR="00500B03" w:rsidRPr="00167B14" w:rsidRDefault="00500B03" w:rsidP="00500B03">
      <w:pPr>
        <w:suppressAutoHyphens/>
        <w:jc w:val="both"/>
        <w:rPr>
          <w:sz w:val="22"/>
          <w:szCs w:val="22"/>
        </w:rPr>
      </w:pPr>
      <w:r w:rsidRPr="00167B14">
        <w:rPr>
          <w:sz w:val="22"/>
          <w:szCs w:val="22"/>
        </w:rPr>
        <w:t>b) oferta wypełniająca w najwyższym stopniu wymagania określone w kryterium otrzyma maksymalną ilości punktów, pozostałym Wykonawcom spełniającym wymagania danego kryterium przypisana zostanie proporcjonalnie mniejsza ilość punktów,</w:t>
      </w:r>
    </w:p>
    <w:p w:rsidR="00500B03" w:rsidRPr="00167B14" w:rsidRDefault="00500B03" w:rsidP="00500B03">
      <w:pPr>
        <w:suppressAutoHyphens/>
        <w:jc w:val="both"/>
        <w:rPr>
          <w:sz w:val="22"/>
          <w:szCs w:val="22"/>
        </w:rPr>
      </w:pPr>
      <w:r w:rsidRPr="00167B14">
        <w:rPr>
          <w:sz w:val="22"/>
          <w:szCs w:val="22"/>
        </w:rPr>
        <w:t>c) ocena końcowa oferty będzie sumą wartości punktowych uzyskanych z wszelkich przyjętych do oceny kryteriów.</w:t>
      </w:r>
    </w:p>
    <w:p w:rsidR="00500B03" w:rsidRPr="005775A9" w:rsidRDefault="00500B03" w:rsidP="00500B03">
      <w:pPr>
        <w:suppressAutoHyphens/>
        <w:jc w:val="both"/>
        <w:rPr>
          <w:sz w:val="22"/>
          <w:szCs w:val="22"/>
        </w:rPr>
      </w:pPr>
      <w:r w:rsidRPr="005775A9">
        <w:rPr>
          <w:sz w:val="22"/>
          <w:szCs w:val="22"/>
        </w:rPr>
        <w:t>Oferta najkorzystniejsza</w:t>
      </w:r>
    </w:p>
    <w:p w:rsidR="00500B03" w:rsidRPr="00167B14" w:rsidRDefault="00500B03" w:rsidP="00500B03">
      <w:pPr>
        <w:suppressAutoHyphens/>
        <w:jc w:val="both"/>
        <w:rPr>
          <w:sz w:val="22"/>
          <w:szCs w:val="22"/>
        </w:rPr>
      </w:pPr>
      <w:r w:rsidRPr="00167B14">
        <w:rPr>
          <w:sz w:val="22"/>
          <w:szCs w:val="22"/>
        </w:rPr>
        <w:tab/>
        <w:t>Zamawiający udzieli zamówienia Wykonawcy, którego oferta odpowiadać będzie wszystkim wymaganiom przedstawionym w specyfikacji istotnych warunków zamówienia  i zostanie oceniona jako najkorzystniejsza.</w:t>
      </w:r>
    </w:p>
    <w:p w:rsidR="00500B03" w:rsidRPr="00167B14" w:rsidRDefault="00500B03" w:rsidP="00500B03">
      <w:pPr>
        <w:suppressAutoHyphens/>
        <w:jc w:val="both"/>
        <w:rPr>
          <w:sz w:val="22"/>
          <w:szCs w:val="22"/>
        </w:rPr>
      </w:pPr>
      <w:r w:rsidRPr="00167B14">
        <w:rPr>
          <w:sz w:val="22"/>
          <w:szCs w:val="22"/>
        </w:rPr>
        <w:tab/>
        <w:t>Za ofertę najkorzystniejszą uznana zostanie oferta o najwyższej sumie punktów przyznanych w poszczególnych kryteriach, zgodnie z zasadami (wzorami) określonymi w cz. IV. ”KRYTERIA WYBORU NAJKORZYSTNIEJSZEJ OFERTY”.</w:t>
      </w:r>
    </w:p>
    <w:p w:rsidR="00FF6BB3" w:rsidRPr="009B4A4A" w:rsidRDefault="00FF6BB3" w:rsidP="00FF6BB3">
      <w:pPr>
        <w:jc w:val="both"/>
        <w:rPr>
          <w:b/>
          <w:sz w:val="22"/>
          <w:szCs w:val="22"/>
        </w:rPr>
      </w:pPr>
      <w:r w:rsidRPr="009B4A4A">
        <w:rPr>
          <w:b/>
          <w:sz w:val="22"/>
          <w:szCs w:val="22"/>
        </w:rPr>
        <w:t xml:space="preserve">Odpowiedz: </w:t>
      </w:r>
    </w:p>
    <w:p w:rsidR="00391B81" w:rsidRPr="009B4A4A" w:rsidRDefault="00391B81" w:rsidP="00C8769E">
      <w:pPr>
        <w:jc w:val="both"/>
        <w:rPr>
          <w:b/>
          <w:bCs/>
          <w:sz w:val="22"/>
          <w:szCs w:val="22"/>
        </w:rPr>
      </w:pPr>
      <w:r w:rsidRPr="00167B14">
        <w:rPr>
          <w:b/>
          <w:bCs/>
          <w:sz w:val="22"/>
          <w:szCs w:val="22"/>
        </w:rPr>
        <w:t xml:space="preserve">Zamawiający dokonuje zmiany w części IV SIWZ KRYTERIA WYBORU </w:t>
      </w:r>
      <w:r w:rsidRPr="009B4A4A">
        <w:rPr>
          <w:b/>
          <w:bCs/>
          <w:sz w:val="22"/>
          <w:szCs w:val="22"/>
        </w:rPr>
        <w:t>NAJKORZYSTNIEJSZEJ OFERTY wprowadzając się następujące zmiany:</w:t>
      </w:r>
    </w:p>
    <w:p w:rsidR="009B4A4A" w:rsidRPr="009B4A4A" w:rsidRDefault="009B4A4A" w:rsidP="009B4A4A">
      <w:pPr>
        <w:jc w:val="both"/>
        <w:rPr>
          <w:b/>
          <w:bCs/>
          <w:sz w:val="22"/>
          <w:szCs w:val="22"/>
        </w:rPr>
      </w:pPr>
      <w:r w:rsidRPr="009B4A4A">
        <w:rPr>
          <w:b/>
          <w:bCs/>
          <w:sz w:val="22"/>
          <w:szCs w:val="22"/>
        </w:rPr>
        <w:t>Kryterium I Cena (koszt) – 60%</w:t>
      </w:r>
    </w:p>
    <w:p w:rsidR="009B4A4A" w:rsidRDefault="009B4A4A" w:rsidP="009B4A4A">
      <w:pPr>
        <w:jc w:val="both"/>
        <w:rPr>
          <w:b/>
          <w:bCs/>
          <w:sz w:val="22"/>
          <w:szCs w:val="22"/>
        </w:rPr>
      </w:pPr>
      <w:r w:rsidRPr="009B4A4A">
        <w:rPr>
          <w:b/>
          <w:bCs/>
          <w:sz w:val="22"/>
          <w:szCs w:val="22"/>
        </w:rPr>
        <w:t>Kryterium II Doświadczenie – 10%</w:t>
      </w:r>
    </w:p>
    <w:p w:rsidR="009B4A4A" w:rsidRPr="009B4A4A" w:rsidRDefault="009B4A4A" w:rsidP="009B4A4A">
      <w:pPr>
        <w:tabs>
          <w:tab w:val="left" w:pos="0"/>
        </w:tabs>
        <w:jc w:val="both"/>
        <w:rPr>
          <w:b/>
          <w:bCs/>
          <w:sz w:val="22"/>
          <w:szCs w:val="22"/>
        </w:rPr>
      </w:pPr>
      <w:r w:rsidRPr="009B4A4A">
        <w:rPr>
          <w:b/>
          <w:bCs/>
          <w:sz w:val="22"/>
          <w:szCs w:val="22"/>
        </w:rPr>
        <w:t xml:space="preserve">Kryterium III Czas dostarczenia posiłku w trybie „cito” – waga </w:t>
      </w:r>
      <w:r>
        <w:rPr>
          <w:b/>
          <w:bCs/>
          <w:sz w:val="22"/>
          <w:szCs w:val="22"/>
        </w:rPr>
        <w:t>10%</w:t>
      </w:r>
    </w:p>
    <w:p w:rsidR="005775A9" w:rsidRDefault="009B4A4A" w:rsidP="009A549C">
      <w:pPr>
        <w:jc w:val="both"/>
        <w:rPr>
          <w:b/>
          <w:bCs/>
          <w:sz w:val="22"/>
          <w:szCs w:val="22"/>
        </w:rPr>
      </w:pPr>
      <w:r w:rsidRPr="009B4A4A">
        <w:rPr>
          <w:b/>
          <w:bCs/>
          <w:sz w:val="22"/>
          <w:szCs w:val="22"/>
        </w:rPr>
        <w:t>Kryterium IV „wsad do kotła”– waga 20%</w:t>
      </w:r>
    </w:p>
    <w:p w:rsidR="009A549C" w:rsidRPr="009B4A4A" w:rsidRDefault="009A549C" w:rsidP="009A549C">
      <w:pPr>
        <w:jc w:val="both"/>
        <w:rPr>
          <w:b/>
          <w:bCs/>
          <w:sz w:val="22"/>
          <w:szCs w:val="22"/>
        </w:rPr>
      </w:pPr>
      <w:r w:rsidRPr="009B4A4A">
        <w:rPr>
          <w:b/>
          <w:bCs/>
          <w:sz w:val="22"/>
          <w:szCs w:val="22"/>
        </w:rPr>
        <w:t>Przy dokonywaniu oceny oferty według wymienionych wyżej kryteriów Zamawiający opierać się będzie na informacjach zawartych w przedłożonych przez Wykonawcę dokumentach:</w:t>
      </w:r>
    </w:p>
    <w:p w:rsidR="009A549C" w:rsidRPr="009B4A4A" w:rsidRDefault="009A549C" w:rsidP="005405DC">
      <w:pPr>
        <w:pStyle w:val="Akapitzlist"/>
        <w:numPr>
          <w:ilvl w:val="0"/>
          <w:numId w:val="29"/>
        </w:numPr>
        <w:jc w:val="both"/>
        <w:rPr>
          <w:rFonts w:ascii="Times New Roman" w:hAnsi="Times New Roman"/>
          <w:b/>
          <w:bCs/>
        </w:rPr>
      </w:pPr>
      <w:r w:rsidRPr="009B4A4A">
        <w:rPr>
          <w:rFonts w:ascii="Times New Roman" w:hAnsi="Times New Roman"/>
          <w:b/>
          <w:bCs/>
        </w:rPr>
        <w:t xml:space="preserve">oferta – formularz ogólny, </w:t>
      </w:r>
    </w:p>
    <w:p w:rsidR="009A549C" w:rsidRPr="009B4A4A" w:rsidRDefault="009A549C" w:rsidP="009A549C">
      <w:pPr>
        <w:pStyle w:val="Akapitzlist"/>
        <w:numPr>
          <w:ilvl w:val="0"/>
          <w:numId w:val="29"/>
        </w:numPr>
        <w:jc w:val="both"/>
        <w:rPr>
          <w:rFonts w:ascii="Times New Roman" w:hAnsi="Times New Roman"/>
          <w:b/>
          <w:bCs/>
        </w:rPr>
      </w:pPr>
      <w:r w:rsidRPr="009B4A4A">
        <w:rPr>
          <w:rFonts w:ascii="Times New Roman" w:hAnsi="Times New Roman"/>
          <w:b/>
          <w:bCs/>
        </w:rPr>
        <w:t>formularz cenowy.</w:t>
      </w:r>
    </w:p>
    <w:p w:rsidR="009A549C" w:rsidRPr="009B4A4A" w:rsidRDefault="009A549C" w:rsidP="009A549C">
      <w:pPr>
        <w:jc w:val="both"/>
        <w:rPr>
          <w:b/>
          <w:bCs/>
          <w:sz w:val="22"/>
          <w:szCs w:val="22"/>
        </w:rPr>
      </w:pPr>
      <w:r w:rsidRPr="009B4A4A">
        <w:rPr>
          <w:b/>
          <w:bCs/>
          <w:sz w:val="22"/>
          <w:szCs w:val="22"/>
        </w:rPr>
        <w:t>Ocena zostanie dokonana dla każdego zadania oddzielnie. Jeżeli na dane zadanie nie zostanie złożona żadna oferta niepodlegająca odrzuceniu lub wystąpią inne okoliczności wymienione w art. 93 ust. 1 ustawy, postępowanie dotyczące zamówienia zostanie unieważnione.</w:t>
      </w:r>
    </w:p>
    <w:p w:rsidR="009A549C" w:rsidRPr="009B4A4A" w:rsidRDefault="009A549C" w:rsidP="009A549C">
      <w:pPr>
        <w:jc w:val="both"/>
        <w:rPr>
          <w:b/>
          <w:bCs/>
          <w:sz w:val="22"/>
          <w:szCs w:val="22"/>
        </w:rPr>
      </w:pPr>
      <w:r w:rsidRPr="009B4A4A">
        <w:rPr>
          <w:b/>
          <w:bCs/>
          <w:sz w:val="22"/>
          <w:szCs w:val="22"/>
        </w:rPr>
        <w:t>Przy ocenie ofert obowiązywać będą następujące zasady:</w:t>
      </w:r>
    </w:p>
    <w:p w:rsidR="009A549C" w:rsidRPr="009B4A4A" w:rsidRDefault="009A549C" w:rsidP="009A549C">
      <w:pPr>
        <w:pStyle w:val="Akapitzlist"/>
        <w:spacing w:after="0"/>
        <w:ind w:left="0"/>
        <w:jc w:val="both"/>
        <w:rPr>
          <w:rFonts w:ascii="Times New Roman" w:hAnsi="Times New Roman"/>
          <w:b/>
          <w:bCs/>
          <w:iCs/>
        </w:rPr>
      </w:pPr>
      <w:r w:rsidRPr="009B4A4A">
        <w:rPr>
          <w:rFonts w:ascii="Times New Roman" w:hAnsi="Times New Roman"/>
          <w:b/>
          <w:bCs/>
        </w:rPr>
        <w:t>a) oferty będą oceniane w odniesieniu do najkorzystniejszych warunków przedstawionych przez Wykonawców w zakresie kryterium „cena”,</w:t>
      </w:r>
      <w:r w:rsidRPr="009B4A4A">
        <w:rPr>
          <w:rFonts w:ascii="Times New Roman" w:hAnsi="Times New Roman"/>
          <w:b/>
          <w:bCs/>
          <w:iCs/>
        </w:rPr>
        <w:t xml:space="preserve"> „doświadczenie”, „</w:t>
      </w:r>
      <w:r w:rsidRPr="009B4A4A">
        <w:rPr>
          <w:rFonts w:ascii="Times New Roman" w:hAnsi="Times New Roman"/>
          <w:b/>
          <w:bCs/>
        </w:rPr>
        <w:t>czas dostarczenia posiłku w trybie cito”</w:t>
      </w:r>
      <w:r w:rsidRPr="009B4A4A">
        <w:rPr>
          <w:rFonts w:ascii="Times New Roman" w:hAnsi="Times New Roman"/>
          <w:b/>
          <w:bCs/>
          <w:iCs/>
        </w:rPr>
        <w:t xml:space="preserve"> oraz kryterium „wsad do kotła”</w:t>
      </w:r>
    </w:p>
    <w:p w:rsidR="009A549C" w:rsidRPr="009A549C" w:rsidRDefault="009A549C" w:rsidP="009A549C">
      <w:pPr>
        <w:jc w:val="both"/>
        <w:rPr>
          <w:b/>
          <w:bCs/>
          <w:sz w:val="22"/>
          <w:szCs w:val="22"/>
        </w:rPr>
      </w:pPr>
      <w:r w:rsidRPr="009B4A4A">
        <w:rPr>
          <w:b/>
          <w:bCs/>
          <w:sz w:val="22"/>
          <w:szCs w:val="22"/>
        </w:rPr>
        <w:t>b) oferta wypełniająca w najwyższym stopniu wymagania</w:t>
      </w:r>
      <w:r w:rsidRPr="009A549C">
        <w:rPr>
          <w:b/>
          <w:bCs/>
          <w:sz w:val="22"/>
          <w:szCs w:val="22"/>
        </w:rPr>
        <w:t xml:space="preserve"> określone w kryterium otrzyma maksymalną ilości punktów, pozostałym Wykonawcom spełniającym wymagania danego kryterium przypisana zostanie proporcjonalnie mniejsza ilość punktów,</w:t>
      </w:r>
    </w:p>
    <w:p w:rsidR="009A549C" w:rsidRPr="009A549C" w:rsidRDefault="009A549C" w:rsidP="009A549C">
      <w:pPr>
        <w:jc w:val="both"/>
        <w:rPr>
          <w:b/>
          <w:bCs/>
          <w:sz w:val="22"/>
          <w:szCs w:val="22"/>
        </w:rPr>
      </w:pPr>
      <w:r w:rsidRPr="009A549C">
        <w:rPr>
          <w:b/>
          <w:bCs/>
          <w:sz w:val="22"/>
          <w:szCs w:val="22"/>
        </w:rPr>
        <w:t>c) ocena końcowa oferty będzie sumą wartości punktowych uzyskanych z wszelkich przyjętych do oceny kryteriów.</w:t>
      </w:r>
    </w:p>
    <w:p w:rsidR="009A549C" w:rsidRPr="009A549C" w:rsidRDefault="009A549C" w:rsidP="009A549C">
      <w:pPr>
        <w:jc w:val="both"/>
        <w:rPr>
          <w:b/>
          <w:bCs/>
          <w:sz w:val="22"/>
          <w:szCs w:val="22"/>
        </w:rPr>
      </w:pPr>
    </w:p>
    <w:p w:rsidR="009A549C" w:rsidRPr="009A549C" w:rsidRDefault="009A549C" w:rsidP="009A549C">
      <w:pPr>
        <w:jc w:val="both"/>
        <w:rPr>
          <w:b/>
          <w:bCs/>
          <w:sz w:val="22"/>
          <w:szCs w:val="22"/>
        </w:rPr>
      </w:pPr>
      <w:r w:rsidRPr="009A549C">
        <w:rPr>
          <w:b/>
          <w:bCs/>
          <w:sz w:val="22"/>
          <w:szCs w:val="22"/>
        </w:rPr>
        <w:t xml:space="preserve">Każda z ofert oceniana będzie w skali 0-100 pkt, przy zastosowaniu podanych powyżej kryteriów i uwzględnieniu ich znaczenia (wag) w następujący sposób:  </w:t>
      </w:r>
    </w:p>
    <w:p w:rsidR="009A549C" w:rsidRDefault="009A549C" w:rsidP="009A549C">
      <w:pPr>
        <w:jc w:val="both"/>
        <w:rPr>
          <w:b/>
          <w:bCs/>
          <w:sz w:val="22"/>
          <w:szCs w:val="22"/>
        </w:rPr>
      </w:pPr>
    </w:p>
    <w:p w:rsidR="009B4A4A" w:rsidRDefault="009B4A4A" w:rsidP="009A549C">
      <w:pPr>
        <w:jc w:val="both"/>
        <w:rPr>
          <w:b/>
          <w:bCs/>
          <w:sz w:val="22"/>
          <w:szCs w:val="22"/>
        </w:rPr>
      </w:pPr>
    </w:p>
    <w:p w:rsidR="009B4A4A" w:rsidRDefault="009B4A4A" w:rsidP="009A549C">
      <w:pPr>
        <w:jc w:val="both"/>
        <w:rPr>
          <w:b/>
          <w:bCs/>
          <w:sz w:val="22"/>
          <w:szCs w:val="22"/>
        </w:rPr>
      </w:pPr>
    </w:p>
    <w:p w:rsidR="009B4A4A" w:rsidRDefault="009B4A4A" w:rsidP="009A549C">
      <w:pPr>
        <w:jc w:val="both"/>
        <w:rPr>
          <w:b/>
          <w:bCs/>
          <w:sz w:val="22"/>
          <w:szCs w:val="22"/>
        </w:rPr>
      </w:pPr>
    </w:p>
    <w:p w:rsidR="005775A9" w:rsidRDefault="005775A9" w:rsidP="009A549C">
      <w:pPr>
        <w:jc w:val="both"/>
        <w:rPr>
          <w:b/>
          <w:bCs/>
          <w:sz w:val="22"/>
          <w:szCs w:val="22"/>
        </w:rPr>
      </w:pPr>
    </w:p>
    <w:p w:rsidR="009B4A4A" w:rsidRPr="009A549C" w:rsidRDefault="009B4A4A" w:rsidP="009A549C">
      <w:pPr>
        <w:jc w:val="both"/>
        <w:rPr>
          <w:b/>
          <w:bCs/>
          <w:sz w:val="22"/>
          <w:szCs w:val="22"/>
        </w:rPr>
      </w:pPr>
    </w:p>
    <w:p w:rsidR="009A549C" w:rsidRPr="009A549C" w:rsidRDefault="009A549C" w:rsidP="009A549C">
      <w:pPr>
        <w:jc w:val="both"/>
        <w:rPr>
          <w:b/>
          <w:bCs/>
          <w:sz w:val="22"/>
          <w:szCs w:val="22"/>
        </w:rPr>
      </w:pPr>
      <w:r w:rsidRPr="009A549C">
        <w:rPr>
          <w:b/>
          <w:bCs/>
          <w:sz w:val="22"/>
          <w:szCs w:val="22"/>
        </w:rPr>
        <w:t xml:space="preserve">I. Cena (koszt) </w:t>
      </w:r>
      <w:r w:rsidR="009B4A4A">
        <w:rPr>
          <w:b/>
          <w:bCs/>
          <w:sz w:val="22"/>
          <w:szCs w:val="22"/>
        </w:rPr>
        <w:t>– waga 60%</w:t>
      </w:r>
    </w:p>
    <w:p w:rsidR="009A549C" w:rsidRPr="009A549C" w:rsidRDefault="009A549C" w:rsidP="009A549C">
      <w:pPr>
        <w:jc w:val="both"/>
        <w:rPr>
          <w:b/>
          <w:bCs/>
          <w:sz w:val="22"/>
          <w:szCs w:val="22"/>
        </w:rPr>
      </w:pPr>
    </w:p>
    <w:p w:rsidR="009A549C" w:rsidRPr="009A549C" w:rsidRDefault="009A549C" w:rsidP="009A549C">
      <w:pPr>
        <w:jc w:val="both"/>
        <w:rPr>
          <w:b/>
          <w:bCs/>
          <w:sz w:val="22"/>
          <w:szCs w:val="22"/>
        </w:rPr>
      </w:pPr>
      <w:r w:rsidRPr="009A549C">
        <w:rPr>
          <w:b/>
          <w:bCs/>
          <w:sz w:val="22"/>
          <w:szCs w:val="22"/>
        </w:rPr>
        <w:t>Ocena punktowa oferty dokonana zostanie zgodnie z formułą:</w:t>
      </w:r>
    </w:p>
    <w:p w:rsidR="009A549C" w:rsidRPr="009A549C" w:rsidRDefault="009A549C" w:rsidP="009A549C">
      <w:pPr>
        <w:jc w:val="both"/>
        <w:rPr>
          <w:b/>
          <w:bCs/>
          <w:sz w:val="22"/>
          <w:szCs w:val="22"/>
        </w:rPr>
      </w:pPr>
    </w:p>
    <w:p w:rsidR="009A549C" w:rsidRPr="009A549C" w:rsidRDefault="009A549C" w:rsidP="009A549C">
      <w:pPr>
        <w:jc w:val="both"/>
        <w:rPr>
          <w:b/>
          <w:bCs/>
          <w:sz w:val="22"/>
          <w:szCs w:val="22"/>
        </w:rPr>
      </w:pPr>
      <w:r>
        <w:rPr>
          <w:b/>
          <w:bCs/>
          <w:sz w:val="22"/>
          <w:szCs w:val="22"/>
        </w:rPr>
        <w:t xml:space="preserve">                                              </w:t>
      </w:r>
      <w:r w:rsidRPr="009A549C">
        <w:rPr>
          <w:b/>
          <w:bCs/>
          <w:sz w:val="22"/>
          <w:szCs w:val="22"/>
        </w:rPr>
        <w:t>ofertowa wartość minimalna</w:t>
      </w:r>
    </w:p>
    <w:p w:rsidR="009A549C" w:rsidRPr="009A549C" w:rsidRDefault="009A549C" w:rsidP="009A549C">
      <w:pPr>
        <w:jc w:val="both"/>
        <w:rPr>
          <w:b/>
          <w:bCs/>
          <w:sz w:val="22"/>
          <w:szCs w:val="22"/>
        </w:rPr>
      </w:pPr>
      <w:r w:rsidRPr="009A549C">
        <w:rPr>
          <w:b/>
          <w:bCs/>
          <w:sz w:val="22"/>
          <w:szCs w:val="22"/>
        </w:rPr>
        <w:t>Wartość punktowa oferty = ---------------</w:t>
      </w:r>
      <w:r>
        <w:rPr>
          <w:b/>
          <w:bCs/>
          <w:sz w:val="22"/>
          <w:szCs w:val="22"/>
        </w:rPr>
        <w:t>-------------------------- x 60</w:t>
      </w:r>
      <w:r w:rsidRPr="009A549C">
        <w:rPr>
          <w:b/>
          <w:bCs/>
          <w:sz w:val="22"/>
          <w:szCs w:val="22"/>
        </w:rPr>
        <w:t>pkt.</w:t>
      </w:r>
    </w:p>
    <w:p w:rsidR="009A549C" w:rsidRPr="009A549C" w:rsidRDefault="009A549C" w:rsidP="009A549C">
      <w:pPr>
        <w:jc w:val="both"/>
        <w:rPr>
          <w:b/>
          <w:bCs/>
          <w:sz w:val="22"/>
          <w:szCs w:val="22"/>
        </w:rPr>
      </w:pPr>
      <w:r>
        <w:rPr>
          <w:b/>
          <w:bCs/>
          <w:sz w:val="22"/>
          <w:szCs w:val="22"/>
        </w:rPr>
        <w:t xml:space="preserve">                                             </w:t>
      </w:r>
      <w:r w:rsidRPr="009A549C">
        <w:rPr>
          <w:b/>
          <w:bCs/>
          <w:sz w:val="22"/>
          <w:szCs w:val="22"/>
        </w:rPr>
        <w:t>ofertowa wartość badanej oferty</w:t>
      </w:r>
    </w:p>
    <w:p w:rsidR="00C8769E" w:rsidRPr="00167B14" w:rsidRDefault="00C8769E" w:rsidP="00C8769E">
      <w:pPr>
        <w:jc w:val="both"/>
        <w:rPr>
          <w:b/>
          <w:bCs/>
          <w:sz w:val="22"/>
          <w:szCs w:val="22"/>
        </w:rPr>
      </w:pPr>
    </w:p>
    <w:p w:rsidR="004E155C" w:rsidRPr="00167B14" w:rsidRDefault="004E155C" w:rsidP="00C8769E">
      <w:pPr>
        <w:jc w:val="both"/>
        <w:rPr>
          <w:b/>
          <w:bCs/>
          <w:sz w:val="22"/>
          <w:szCs w:val="22"/>
        </w:rPr>
      </w:pPr>
    </w:p>
    <w:p w:rsidR="00EA4021" w:rsidRPr="00167B14" w:rsidRDefault="00C8769E" w:rsidP="00C8769E">
      <w:pPr>
        <w:jc w:val="both"/>
        <w:rPr>
          <w:b/>
          <w:bCs/>
          <w:i/>
          <w:sz w:val="22"/>
          <w:szCs w:val="22"/>
        </w:rPr>
      </w:pPr>
      <w:r w:rsidRPr="00167B14">
        <w:rPr>
          <w:b/>
          <w:bCs/>
          <w:i/>
          <w:sz w:val="22"/>
          <w:szCs w:val="22"/>
        </w:rPr>
        <w:t>II. Kryterium –</w:t>
      </w:r>
      <w:r w:rsidR="009A549C">
        <w:rPr>
          <w:b/>
          <w:bCs/>
          <w:i/>
          <w:sz w:val="22"/>
          <w:szCs w:val="22"/>
        </w:rPr>
        <w:t>„</w:t>
      </w:r>
      <w:r w:rsidR="00EA4021" w:rsidRPr="00167B14">
        <w:rPr>
          <w:b/>
          <w:bCs/>
          <w:i/>
          <w:sz w:val="22"/>
          <w:szCs w:val="22"/>
        </w:rPr>
        <w:t xml:space="preserve"> doświadczenie</w:t>
      </w:r>
      <w:r w:rsidR="009A549C">
        <w:rPr>
          <w:b/>
          <w:bCs/>
          <w:i/>
          <w:sz w:val="22"/>
          <w:szCs w:val="22"/>
        </w:rPr>
        <w:t>”</w:t>
      </w:r>
      <w:r w:rsidR="00EA4021" w:rsidRPr="00167B14">
        <w:rPr>
          <w:b/>
          <w:bCs/>
          <w:i/>
          <w:sz w:val="22"/>
          <w:szCs w:val="22"/>
        </w:rPr>
        <w:t xml:space="preserve"> – waga 10 %</w:t>
      </w:r>
    </w:p>
    <w:p w:rsidR="00332182" w:rsidRPr="009A549C" w:rsidRDefault="009A549C" w:rsidP="009A549C">
      <w:pPr>
        <w:jc w:val="both"/>
        <w:rPr>
          <w:b/>
          <w:bCs/>
          <w:sz w:val="22"/>
          <w:szCs w:val="22"/>
        </w:rPr>
      </w:pPr>
      <w:r w:rsidRPr="00167B14">
        <w:rPr>
          <w:b/>
          <w:bCs/>
          <w:sz w:val="22"/>
          <w:szCs w:val="22"/>
        </w:rPr>
        <w:t>Kryterium „</w:t>
      </w:r>
      <w:r>
        <w:rPr>
          <w:b/>
          <w:bCs/>
          <w:sz w:val="22"/>
          <w:szCs w:val="22"/>
        </w:rPr>
        <w:t>doświadczenie</w:t>
      </w:r>
      <w:r w:rsidRPr="00167B14">
        <w:rPr>
          <w:b/>
          <w:bCs/>
          <w:sz w:val="22"/>
          <w:szCs w:val="22"/>
        </w:rPr>
        <w:t>” Zamawiający przyznał wagę 10 pkt. odpowiadającej 10% ogólnej oceny ofert.</w:t>
      </w:r>
    </w:p>
    <w:p w:rsidR="00B90C3E" w:rsidRPr="002373D5" w:rsidRDefault="009A549C" w:rsidP="001079E5">
      <w:pPr>
        <w:autoSpaceDE w:val="0"/>
        <w:autoSpaceDN w:val="0"/>
        <w:adjustRightInd w:val="0"/>
        <w:jc w:val="both"/>
        <w:rPr>
          <w:rFonts w:eastAsia="SimSun"/>
          <w:b/>
          <w:bCs/>
          <w:iCs/>
          <w:sz w:val="22"/>
          <w:szCs w:val="22"/>
          <w:lang w:eastAsia="zh-CN"/>
        </w:rPr>
      </w:pPr>
      <w:r>
        <w:rPr>
          <w:rFonts w:eastAsia="SimSun"/>
          <w:b/>
          <w:sz w:val="22"/>
          <w:szCs w:val="22"/>
          <w:lang w:eastAsia="zh-CN"/>
        </w:rPr>
        <w:t>P</w:t>
      </w:r>
      <w:r w:rsidR="001079E5" w:rsidRPr="00167B14">
        <w:rPr>
          <w:rFonts w:eastAsia="SimSun"/>
          <w:b/>
          <w:sz w:val="22"/>
          <w:szCs w:val="22"/>
          <w:lang w:eastAsia="zh-CN"/>
        </w:rPr>
        <w:t xml:space="preserve">unkty zostaną przyznane za przedstawienie każdej </w:t>
      </w:r>
      <w:r w:rsidR="001079E5" w:rsidRPr="009A549C">
        <w:rPr>
          <w:rFonts w:eastAsia="SimSun"/>
          <w:b/>
          <w:sz w:val="22"/>
          <w:szCs w:val="22"/>
          <w:lang w:eastAsia="zh-CN"/>
        </w:rPr>
        <w:t>usługi</w:t>
      </w:r>
      <w:r w:rsidR="001079E5" w:rsidRPr="009A549C">
        <w:rPr>
          <w:rFonts w:eastAsia="SimSun"/>
          <w:b/>
          <w:bCs/>
          <w:iCs/>
          <w:sz w:val="22"/>
          <w:szCs w:val="22"/>
          <w:lang w:eastAsia="zh-CN"/>
        </w:rPr>
        <w:t xml:space="preserve"> </w:t>
      </w:r>
      <w:r w:rsidRPr="009A549C">
        <w:rPr>
          <w:rFonts w:eastAsia="SimSun"/>
          <w:b/>
          <w:bCs/>
          <w:iCs/>
          <w:sz w:val="22"/>
          <w:szCs w:val="22"/>
          <w:lang w:eastAsia="zh-CN"/>
        </w:rPr>
        <w:t>tożsamej z przedmiotem zamówienia - o wartości brutto min. 1000 000,00 zł według następujących kryteriów:</w:t>
      </w:r>
    </w:p>
    <w:p w:rsidR="002373D5" w:rsidRDefault="002373D5" w:rsidP="00AF2FEB">
      <w:pPr>
        <w:autoSpaceDE w:val="0"/>
        <w:autoSpaceDN w:val="0"/>
        <w:adjustRightInd w:val="0"/>
        <w:jc w:val="both"/>
        <w:rPr>
          <w:rFonts w:eastAsia="SimSun"/>
          <w:b/>
          <w:bCs/>
          <w:iCs/>
          <w:sz w:val="22"/>
          <w:szCs w:val="22"/>
          <w:lang w:eastAsia="zh-CN"/>
        </w:rPr>
      </w:pPr>
    </w:p>
    <w:p w:rsidR="00AF2FEB"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Za każdą przedstawiona usługę 1 punkt, max 10 pkt.</w:t>
      </w:r>
    </w:p>
    <w:p w:rsidR="00AF2FEB"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 xml:space="preserve"> 1usługa – 1 pkt                                6 usług – 6 pkt.</w:t>
      </w:r>
    </w:p>
    <w:p w:rsidR="00AF2FEB"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2 usługi – 2 pkt                                 7 usług – 7 pkt.</w:t>
      </w:r>
    </w:p>
    <w:p w:rsidR="00AF2FEB"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3 usługi – 3 pkt.                                8 usług – 8 pkt.</w:t>
      </w:r>
    </w:p>
    <w:p w:rsidR="00AF2FEB"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4 usługi – 4 pkt.                                9 usług – 9 pkt.</w:t>
      </w:r>
    </w:p>
    <w:p w:rsidR="00AF2FEB" w:rsidRPr="002373D5"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5 usług – 5 pkt.                                10 usług – 10 pkt.</w:t>
      </w:r>
    </w:p>
    <w:p w:rsidR="009A549C" w:rsidRPr="00AF2FEB" w:rsidRDefault="00AF2FEB" w:rsidP="00AF2FEB">
      <w:pPr>
        <w:autoSpaceDE w:val="0"/>
        <w:autoSpaceDN w:val="0"/>
        <w:adjustRightInd w:val="0"/>
        <w:jc w:val="both"/>
        <w:rPr>
          <w:rFonts w:eastAsia="SimSun"/>
          <w:b/>
          <w:bCs/>
          <w:iCs/>
          <w:sz w:val="22"/>
          <w:szCs w:val="22"/>
          <w:lang w:eastAsia="zh-CN"/>
        </w:rPr>
      </w:pPr>
      <w:r w:rsidRPr="00AF2FEB">
        <w:rPr>
          <w:rFonts w:eastAsia="SimSun"/>
          <w:b/>
          <w:bCs/>
          <w:iCs/>
          <w:sz w:val="22"/>
          <w:szCs w:val="22"/>
          <w:lang w:eastAsia="zh-CN"/>
        </w:rPr>
        <w:t xml:space="preserve">W celu weryfikacji oceny </w:t>
      </w:r>
      <w:r w:rsidR="00FB3DF9">
        <w:rPr>
          <w:rFonts w:eastAsia="SimSun"/>
          <w:b/>
          <w:bCs/>
          <w:iCs/>
          <w:sz w:val="22"/>
          <w:szCs w:val="22"/>
          <w:lang w:eastAsia="zh-CN"/>
        </w:rPr>
        <w:t xml:space="preserve">przez Zamawiającego Wykonawca </w:t>
      </w:r>
      <w:r w:rsidRPr="00AF2FEB">
        <w:rPr>
          <w:rFonts w:eastAsia="SimSun"/>
          <w:b/>
          <w:bCs/>
          <w:iCs/>
          <w:sz w:val="22"/>
          <w:szCs w:val="22"/>
          <w:lang w:eastAsia="zh-CN"/>
        </w:rPr>
        <w:t>ma obowiązek wypełnić wykaz usług zgodnie z załącznikiem nr A do SIWZ (będący załącznikiem nr 1 do niniejszego pisma)</w:t>
      </w:r>
      <w:r>
        <w:rPr>
          <w:rFonts w:eastAsia="SimSun"/>
          <w:b/>
          <w:bCs/>
          <w:iCs/>
          <w:sz w:val="22"/>
          <w:szCs w:val="22"/>
          <w:lang w:eastAsia="zh-CN"/>
        </w:rPr>
        <w:t>.</w:t>
      </w:r>
    </w:p>
    <w:p w:rsidR="00603806" w:rsidRDefault="001079E5" w:rsidP="001079E5">
      <w:pPr>
        <w:autoSpaceDE w:val="0"/>
        <w:autoSpaceDN w:val="0"/>
        <w:adjustRightInd w:val="0"/>
        <w:jc w:val="both"/>
        <w:rPr>
          <w:rFonts w:eastAsia="SimSun"/>
          <w:b/>
          <w:sz w:val="22"/>
          <w:szCs w:val="22"/>
          <w:lang w:eastAsia="zh-CN"/>
        </w:rPr>
      </w:pPr>
      <w:r w:rsidRPr="00167B14">
        <w:rPr>
          <w:rFonts w:eastAsia="SimSun"/>
          <w:b/>
          <w:sz w:val="22"/>
          <w:szCs w:val="22"/>
          <w:lang w:eastAsia="zh-CN"/>
        </w:rPr>
        <w:t xml:space="preserve">Usługi wykazane przez Wykonawcę na potwierdzenie warunków udziału w postępowaniu w zakresie zdolności technicznej lub zawodowej nie podlegają ocenie w ramach kryterium </w:t>
      </w:r>
    </w:p>
    <w:p w:rsidR="00EA4021" w:rsidRPr="00167B14" w:rsidRDefault="001079E5" w:rsidP="001079E5">
      <w:pPr>
        <w:autoSpaceDE w:val="0"/>
        <w:autoSpaceDN w:val="0"/>
        <w:adjustRightInd w:val="0"/>
        <w:jc w:val="both"/>
        <w:rPr>
          <w:rFonts w:eastAsia="SimSun"/>
          <w:b/>
          <w:sz w:val="22"/>
          <w:szCs w:val="22"/>
          <w:lang w:eastAsia="zh-CN"/>
        </w:rPr>
      </w:pPr>
      <w:r w:rsidRPr="00167B14">
        <w:rPr>
          <w:rFonts w:eastAsia="SimSun"/>
          <w:b/>
          <w:sz w:val="22"/>
          <w:szCs w:val="22"/>
          <w:lang w:eastAsia="zh-CN"/>
        </w:rPr>
        <w:t>" doświadczenie wykonawcy".</w:t>
      </w:r>
    </w:p>
    <w:p w:rsidR="001079E5" w:rsidRPr="00167B14" w:rsidRDefault="001079E5" w:rsidP="001079E5">
      <w:pPr>
        <w:autoSpaceDE w:val="0"/>
        <w:autoSpaceDN w:val="0"/>
        <w:adjustRightInd w:val="0"/>
        <w:jc w:val="both"/>
        <w:rPr>
          <w:rFonts w:eastAsia="SimSun"/>
          <w:b/>
          <w:sz w:val="22"/>
          <w:szCs w:val="22"/>
          <w:lang w:eastAsia="zh-CN"/>
        </w:rPr>
      </w:pPr>
    </w:p>
    <w:p w:rsidR="00EA4021" w:rsidRPr="00167B14" w:rsidRDefault="00EA4021" w:rsidP="00C8769E">
      <w:pPr>
        <w:jc w:val="both"/>
        <w:rPr>
          <w:b/>
          <w:bCs/>
          <w:i/>
          <w:sz w:val="22"/>
          <w:szCs w:val="22"/>
        </w:rPr>
      </w:pPr>
      <w:r w:rsidRPr="00167B14">
        <w:rPr>
          <w:b/>
          <w:bCs/>
          <w:i/>
          <w:sz w:val="22"/>
          <w:szCs w:val="22"/>
        </w:rPr>
        <w:t>III. Czas dostarczenia posiłku w trybie „cito” – waga 10%</w:t>
      </w:r>
    </w:p>
    <w:p w:rsidR="00EA4021" w:rsidRPr="00167B14" w:rsidRDefault="00EA4021" w:rsidP="00C8769E">
      <w:pPr>
        <w:jc w:val="both"/>
        <w:rPr>
          <w:b/>
          <w:bCs/>
          <w:sz w:val="22"/>
          <w:szCs w:val="22"/>
        </w:rPr>
      </w:pPr>
      <w:r w:rsidRPr="00167B14">
        <w:rPr>
          <w:b/>
          <w:bCs/>
          <w:sz w:val="22"/>
          <w:szCs w:val="22"/>
        </w:rPr>
        <w:t>Kryterium „czas dostarczenia posiłku w trybie „cito” Zamawiający przyznał wagę 10 pkt. odpowiadającej 10% ogólnej oceny ofert.</w:t>
      </w:r>
    </w:p>
    <w:p w:rsidR="00EA4021" w:rsidRPr="00167B14" w:rsidRDefault="00EA4021" w:rsidP="00C8769E">
      <w:pPr>
        <w:jc w:val="both"/>
        <w:rPr>
          <w:b/>
          <w:bCs/>
          <w:sz w:val="22"/>
          <w:szCs w:val="22"/>
        </w:rPr>
      </w:pPr>
      <w:r w:rsidRPr="00167B14">
        <w:rPr>
          <w:b/>
          <w:bCs/>
          <w:sz w:val="22"/>
          <w:szCs w:val="22"/>
        </w:rPr>
        <w:t>Wykonawca w formularzu oferty zobowiązany jest podać w minutach w jakim czasie zostanie dostarczony posiłek w przypadku stwierdzenia braku przy dostawie w tym podobnych sytuacjach.</w:t>
      </w:r>
    </w:p>
    <w:p w:rsidR="00EA4021" w:rsidRPr="00167B14" w:rsidRDefault="00EA4021" w:rsidP="00C8769E">
      <w:pPr>
        <w:jc w:val="both"/>
        <w:rPr>
          <w:b/>
          <w:bCs/>
          <w:sz w:val="22"/>
          <w:szCs w:val="22"/>
        </w:rPr>
      </w:pPr>
    </w:p>
    <w:p w:rsidR="00EA4021" w:rsidRPr="00167B14" w:rsidRDefault="00EA4021" w:rsidP="00C8769E">
      <w:pPr>
        <w:jc w:val="both"/>
        <w:rPr>
          <w:b/>
          <w:bCs/>
          <w:sz w:val="22"/>
          <w:szCs w:val="22"/>
        </w:rPr>
      </w:pPr>
      <w:r w:rsidRPr="00167B14">
        <w:rPr>
          <w:b/>
          <w:bCs/>
          <w:sz w:val="22"/>
          <w:szCs w:val="22"/>
        </w:rPr>
        <w:t>Za dostarczenie posiłku w terminie od 5 do 30 minut – 10 pkt.</w:t>
      </w:r>
    </w:p>
    <w:p w:rsidR="00EA4021" w:rsidRPr="00167B14" w:rsidRDefault="00EA4021" w:rsidP="00EA4021">
      <w:pPr>
        <w:jc w:val="both"/>
        <w:rPr>
          <w:b/>
          <w:bCs/>
          <w:sz w:val="22"/>
          <w:szCs w:val="22"/>
        </w:rPr>
      </w:pPr>
      <w:r w:rsidRPr="00167B14">
        <w:rPr>
          <w:b/>
          <w:bCs/>
          <w:sz w:val="22"/>
          <w:szCs w:val="22"/>
        </w:rPr>
        <w:t>Za dostarczenie posiłku w terminie od 31 do 60 minut – 5 pkt.</w:t>
      </w:r>
    </w:p>
    <w:p w:rsidR="00EA4021" w:rsidRPr="00167B14" w:rsidRDefault="00EA4021" w:rsidP="00EA4021">
      <w:pPr>
        <w:jc w:val="both"/>
        <w:rPr>
          <w:b/>
          <w:bCs/>
          <w:sz w:val="22"/>
          <w:szCs w:val="22"/>
        </w:rPr>
      </w:pPr>
      <w:r w:rsidRPr="00167B14">
        <w:rPr>
          <w:b/>
          <w:bCs/>
          <w:sz w:val="22"/>
          <w:szCs w:val="22"/>
        </w:rPr>
        <w:t xml:space="preserve">Za dostarczenie posiłku w terminie od 61 </w:t>
      </w:r>
      <w:r w:rsidR="009B4A4A">
        <w:rPr>
          <w:b/>
          <w:bCs/>
          <w:sz w:val="22"/>
          <w:szCs w:val="22"/>
        </w:rPr>
        <w:t xml:space="preserve">minut </w:t>
      </w:r>
      <w:r w:rsidRPr="00167B14">
        <w:rPr>
          <w:b/>
          <w:bCs/>
          <w:sz w:val="22"/>
          <w:szCs w:val="22"/>
        </w:rPr>
        <w:t>i więcej –</w:t>
      </w:r>
      <w:r w:rsidR="00B36DEC" w:rsidRPr="00167B14">
        <w:rPr>
          <w:b/>
          <w:bCs/>
          <w:sz w:val="22"/>
          <w:szCs w:val="22"/>
        </w:rPr>
        <w:t xml:space="preserve"> 0</w:t>
      </w:r>
      <w:r w:rsidRPr="00167B14">
        <w:rPr>
          <w:b/>
          <w:bCs/>
          <w:sz w:val="22"/>
          <w:szCs w:val="22"/>
        </w:rPr>
        <w:t xml:space="preserve"> pkt.</w:t>
      </w:r>
    </w:p>
    <w:p w:rsidR="00EA4021" w:rsidRPr="00167B14" w:rsidRDefault="00EA4021" w:rsidP="00C8769E">
      <w:pPr>
        <w:jc w:val="both"/>
        <w:rPr>
          <w:b/>
          <w:bCs/>
          <w:sz w:val="22"/>
          <w:szCs w:val="22"/>
        </w:rPr>
      </w:pPr>
    </w:p>
    <w:p w:rsidR="00EA4021" w:rsidRPr="00167B14" w:rsidRDefault="00EA4021" w:rsidP="00C8769E">
      <w:pPr>
        <w:jc w:val="both"/>
        <w:rPr>
          <w:b/>
          <w:bCs/>
          <w:sz w:val="22"/>
          <w:szCs w:val="22"/>
        </w:rPr>
      </w:pPr>
    </w:p>
    <w:p w:rsidR="00C8602F" w:rsidRPr="00167B14" w:rsidRDefault="00EA4021" w:rsidP="00500B03">
      <w:pPr>
        <w:jc w:val="both"/>
        <w:rPr>
          <w:b/>
          <w:bCs/>
          <w:i/>
          <w:sz w:val="22"/>
          <w:szCs w:val="22"/>
        </w:rPr>
      </w:pPr>
      <w:r w:rsidRPr="00167B14">
        <w:rPr>
          <w:b/>
          <w:bCs/>
          <w:i/>
          <w:sz w:val="22"/>
          <w:szCs w:val="22"/>
        </w:rPr>
        <w:t>IV Kryterium „wsad do kotła”</w:t>
      </w:r>
      <w:r w:rsidR="001079E5" w:rsidRPr="00167B14">
        <w:rPr>
          <w:b/>
          <w:bCs/>
          <w:i/>
          <w:sz w:val="22"/>
          <w:szCs w:val="22"/>
        </w:rPr>
        <w:t>– waga 2</w:t>
      </w:r>
      <w:r w:rsidR="00C8769E" w:rsidRPr="00167B14">
        <w:rPr>
          <w:b/>
          <w:bCs/>
          <w:i/>
          <w:sz w:val="22"/>
          <w:szCs w:val="22"/>
        </w:rPr>
        <w:t>0%</w:t>
      </w:r>
    </w:p>
    <w:p w:rsidR="00C8769E" w:rsidRPr="00167B14" w:rsidRDefault="00C8769E" w:rsidP="00500B03">
      <w:pPr>
        <w:jc w:val="both"/>
        <w:rPr>
          <w:b/>
          <w:bCs/>
          <w:sz w:val="22"/>
          <w:szCs w:val="22"/>
        </w:rPr>
      </w:pPr>
      <w:r w:rsidRPr="00167B14">
        <w:rPr>
          <w:b/>
          <w:bCs/>
          <w:sz w:val="22"/>
          <w:szCs w:val="22"/>
        </w:rPr>
        <w:t>Ocena kryterium wsad do kotła będzie dokonywana na podstawie oświadczenia wykonawcy</w:t>
      </w:r>
    </w:p>
    <w:p w:rsidR="00C8769E" w:rsidRPr="00167B14" w:rsidRDefault="00C8769E" w:rsidP="00500B03">
      <w:pPr>
        <w:jc w:val="both"/>
        <w:rPr>
          <w:b/>
          <w:bCs/>
          <w:sz w:val="22"/>
          <w:szCs w:val="22"/>
        </w:rPr>
      </w:pPr>
      <w:r w:rsidRPr="00167B14">
        <w:rPr>
          <w:b/>
          <w:bCs/>
          <w:sz w:val="22"/>
          <w:szCs w:val="22"/>
        </w:rPr>
        <w:t>Zawartego w formularzu ofert. „Wsad do kotła” całodobowego wyżywienia jednego pacjenta musi wynosić minimum</w:t>
      </w:r>
      <w:r w:rsidR="00C8602F" w:rsidRPr="00167B14">
        <w:rPr>
          <w:b/>
          <w:bCs/>
          <w:sz w:val="22"/>
          <w:szCs w:val="22"/>
        </w:rPr>
        <w:t xml:space="preserve"> </w:t>
      </w:r>
      <w:r w:rsidRPr="00167B14">
        <w:rPr>
          <w:b/>
          <w:bCs/>
          <w:sz w:val="22"/>
          <w:szCs w:val="22"/>
        </w:rPr>
        <w:t>49% ceny oferowanej wykonawcy za osobodzień.</w:t>
      </w:r>
    </w:p>
    <w:p w:rsidR="00C8769E" w:rsidRPr="00167B14" w:rsidRDefault="00C8769E" w:rsidP="00500B03">
      <w:pPr>
        <w:jc w:val="both"/>
        <w:rPr>
          <w:b/>
          <w:bCs/>
          <w:sz w:val="22"/>
          <w:szCs w:val="22"/>
        </w:rPr>
      </w:pPr>
    </w:p>
    <w:p w:rsidR="00C8769E" w:rsidRPr="00167B14" w:rsidRDefault="00C8769E" w:rsidP="00500B03">
      <w:pPr>
        <w:jc w:val="both"/>
        <w:rPr>
          <w:b/>
          <w:bCs/>
          <w:sz w:val="22"/>
          <w:szCs w:val="22"/>
        </w:rPr>
      </w:pPr>
      <w:r w:rsidRPr="00167B14">
        <w:rPr>
          <w:b/>
          <w:bCs/>
          <w:sz w:val="22"/>
          <w:szCs w:val="22"/>
        </w:rPr>
        <w:t>Wartość „wsadu do kotła” obliczona jako wartość średnia, niezależnie od rodzaju zastosowanej diety.</w:t>
      </w:r>
    </w:p>
    <w:p w:rsidR="00C8769E" w:rsidRPr="00167B14" w:rsidRDefault="00C8769E" w:rsidP="00500B03">
      <w:pPr>
        <w:jc w:val="both"/>
        <w:rPr>
          <w:b/>
          <w:bCs/>
          <w:sz w:val="22"/>
          <w:szCs w:val="22"/>
        </w:rPr>
      </w:pPr>
    </w:p>
    <w:p w:rsidR="00C8769E" w:rsidRPr="00167B14" w:rsidRDefault="00C8769E" w:rsidP="00C8769E">
      <w:pPr>
        <w:jc w:val="both"/>
        <w:rPr>
          <w:b/>
          <w:bCs/>
          <w:sz w:val="22"/>
          <w:szCs w:val="22"/>
        </w:rPr>
      </w:pPr>
      <w:r w:rsidRPr="00167B14">
        <w:rPr>
          <w:b/>
          <w:bCs/>
          <w:sz w:val="22"/>
          <w:szCs w:val="22"/>
        </w:rPr>
        <w:t>Ocena punktowa oferty dokonana zostanie zgodnie z formułą:</w:t>
      </w:r>
    </w:p>
    <w:p w:rsidR="00C8769E" w:rsidRPr="00167B14" w:rsidRDefault="00C8769E" w:rsidP="00C8769E">
      <w:pPr>
        <w:jc w:val="both"/>
        <w:rPr>
          <w:b/>
          <w:bCs/>
          <w:sz w:val="22"/>
          <w:szCs w:val="22"/>
        </w:rPr>
      </w:pPr>
    </w:p>
    <w:p w:rsidR="00A033BE" w:rsidRPr="00167B14" w:rsidRDefault="00A033BE" w:rsidP="00C8769E">
      <w:pPr>
        <w:pStyle w:val="Akapitzlist"/>
        <w:tabs>
          <w:tab w:val="left" w:pos="284"/>
        </w:tabs>
        <w:ind w:left="0"/>
        <w:rPr>
          <w:rFonts w:ascii="Times New Roman" w:hAnsi="Times New Roman"/>
          <w:b/>
          <w:bCs/>
          <w:iCs/>
        </w:rPr>
      </w:pPr>
    </w:p>
    <w:p w:rsidR="00A033BE" w:rsidRPr="00167B14" w:rsidRDefault="00A033BE" w:rsidP="00A033BE">
      <w:pPr>
        <w:pStyle w:val="Akapitzlist"/>
        <w:tabs>
          <w:tab w:val="left" w:pos="284"/>
        </w:tabs>
        <w:spacing w:line="240" w:lineRule="auto"/>
        <w:rPr>
          <w:rFonts w:ascii="Times New Roman" w:hAnsi="Times New Roman"/>
          <w:b/>
          <w:bCs/>
          <w:iCs/>
        </w:rPr>
      </w:pPr>
      <w:r w:rsidRPr="00167B14">
        <w:rPr>
          <w:rFonts w:ascii="Times New Roman" w:hAnsi="Times New Roman"/>
          <w:b/>
          <w:bCs/>
          <w:iCs/>
        </w:rPr>
        <w:t xml:space="preserve">                </w:t>
      </w:r>
      <w:r w:rsidR="004E155C" w:rsidRPr="00167B14">
        <w:rPr>
          <w:rFonts w:ascii="Times New Roman" w:hAnsi="Times New Roman"/>
          <w:b/>
          <w:bCs/>
          <w:iCs/>
        </w:rPr>
        <w:t xml:space="preserve">                        </w:t>
      </w:r>
      <w:r w:rsidRPr="00167B14">
        <w:rPr>
          <w:rFonts w:ascii="Times New Roman" w:hAnsi="Times New Roman"/>
          <w:b/>
          <w:bCs/>
          <w:iCs/>
        </w:rPr>
        <w:t>wsad do kotła zaproponowany przez Wykonawcę</w:t>
      </w:r>
    </w:p>
    <w:p w:rsidR="00A033BE" w:rsidRPr="00167B14" w:rsidRDefault="00A033BE" w:rsidP="00A033BE">
      <w:pPr>
        <w:tabs>
          <w:tab w:val="left" w:pos="284"/>
        </w:tabs>
        <w:rPr>
          <w:b/>
          <w:bCs/>
          <w:iCs/>
          <w:sz w:val="22"/>
          <w:szCs w:val="22"/>
        </w:rPr>
      </w:pPr>
      <w:r w:rsidRPr="00167B14">
        <w:rPr>
          <w:b/>
          <w:bCs/>
          <w:iCs/>
          <w:sz w:val="22"/>
          <w:szCs w:val="22"/>
        </w:rPr>
        <w:t>Wartość punktowa oferty =      …………………………………………………</w:t>
      </w:r>
      <w:r w:rsidR="004E155C" w:rsidRPr="00167B14">
        <w:rPr>
          <w:b/>
          <w:bCs/>
          <w:iCs/>
          <w:sz w:val="22"/>
          <w:szCs w:val="22"/>
        </w:rPr>
        <w:t>……..</w:t>
      </w:r>
      <w:r w:rsidRPr="00167B14">
        <w:rPr>
          <w:b/>
          <w:bCs/>
          <w:iCs/>
          <w:sz w:val="22"/>
          <w:szCs w:val="22"/>
        </w:rPr>
        <w:t xml:space="preserve"> x 20 pkt.</w:t>
      </w:r>
    </w:p>
    <w:p w:rsidR="00A033BE" w:rsidRPr="00167B14" w:rsidRDefault="00A033BE" w:rsidP="00A033BE">
      <w:pPr>
        <w:pStyle w:val="Akapitzlist"/>
        <w:tabs>
          <w:tab w:val="left" w:pos="284"/>
        </w:tabs>
        <w:spacing w:line="240" w:lineRule="auto"/>
        <w:ind w:left="0"/>
        <w:rPr>
          <w:rFonts w:ascii="Times New Roman" w:hAnsi="Times New Roman"/>
          <w:b/>
          <w:bCs/>
          <w:iCs/>
        </w:rPr>
      </w:pPr>
      <w:r w:rsidRPr="00167B14">
        <w:rPr>
          <w:rFonts w:ascii="Times New Roman" w:hAnsi="Times New Roman"/>
          <w:b/>
          <w:bCs/>
          <w:iCs/>
        </w:rPr>
        <w:t xml:space="preserve">                                                                  </w:t>
      </w:r>
    </w:p>
    <w:p w:rsidR="00A033BE" w:rsidRPr="00167B14" w:rsidRDefault="00A033BE" w:rsidP="00A033BE">
      <w:pPr>
        <w:pStyle w:val="Akapitzlist"/>
        <w:tabs>
          <w:tab w:val="left" w:pos="284"/>
        </w:tabs>
        <w:spacing w:line="240" w:lineRule="auto"/>
        <w:ind w:left="0"/>
        <w:rPr>
          <w:rFonts w:ascii="Times New Roman" w:hAnsi="Times New Roman"/>
          <w:b/>
          <w:bCs/>
          <w:iCs/>
        </w:rPr>
      </w:pPr>
      <w:r w:rsidRPr="00167B14">
        <w:rPr>
          <w:rFonts w:ascii="Times New Roman" w:hAnsi="Times New Roman"/>
          <w:b/>
          <w:bCs/>
          <w:iCs/>
        </w:rPr>
        <w:t xml:space="preserve">                                   </w:t>
      </w:r>
      <w:r w:rsidR="004E155C" w:rsidRPr="00167B14">
        <w:rPr>
          <w:rFonts w:ascii="Times New Roman" w:hAnsi="Times New Roman"/>
          <w:b/>
          <w:bCs/>
          <w:iCs/>
        </w:rPr>
        <w:t xml:space="preserve">                       </w:t>
      </w:r>
      <w:r w:rsidRPr="00167B14">
        <w:rPr>
          <w:rFonts w:ascii="Times New Roman" w:hAnsi="Times New Roman"/>
          <w:b/>
          <w:bCs/>
          <w:iCs/>
        </w:rPr>
        <w:t>najwyższy zaoferowany wsad do kotła</w:t>
      </w:r>
    </w:p>
    <w:p w:rsidR="00A033BE" w:rsidRPr="00167B14" w:rsidRDefault="00A033BE" w:rsidP="00C8769E">
      <w:pPr>
        <w:pStyle w:val="Akapitzlist"/>
        <w:tabs>
          <w:tab w:val="left" w:pos="284"/>
        </w:tabs>
        <w:ind w:left="0"/>
        <w:rPr>
          <w:rFonts w:ascii="Times New Roman" w:hAnsi="Times New Roman"/>
          <w:b/>
          <w:bCs/>
          <w:iCs/>
        </w:rPr>
      </w:pPr>
    </w:p>
    <w:p w:rsidR="007F32C5" w:rsidRPr="00167B14" w:rsidRDefault="007F32C5" w:rsidP="007F32C5">
      <w:pPr>
        <w:pStyle w:val="Akapitzlist"/>
        <w:jc w:val="both"/>
        <w:rPr>
          <w:rFonts w:ascii="Times New Roman" w:hAnsi="Times New Roman"/>
          <w:b/>
          <w:bCs/>
        </w:rPr>
      </w:pPr>
    </w:p>
    <w:p w:rsidR="007F32C5" w:rsidRPr="00167B14" w:rsidRDefault="007F32C5" w:rsidP="007F32C5">
      <w:pPr>
        <w:pStyle w:val="Akapitzlist"/>
        <w:numPr>
          <w:ilvl w:val="0"/>
          <w:numId w:val="28"/>
        </w:numPr>
        <w:jc w:val="both"/>
        <w:rPr>
          <w:rFonts w:ascii="Times New Roman" w:hAnsi="Times New Roman"/>
          <w:b/>
          <w:bCs/>
        </w:rPr>
      </w:pPr>
      <w:r w:rsidRPr="00167B14">
        <w:rPr>
          <w:rFonts w:ascii="Times New Roman" w:hAnsi="Times New Roman"/>
          <w:b/>
          <w:bCs/>
        </w:rPr>
        <w:t>w formularzu ogólnym  w punkcie I CENA, dodaje się wers o następującym brzmieniu:</w:t>
      </w:r>
    </w:p>
    <w:p w:rsidR="007F32C5" w:rsidRPr="00167B14" w:rsidRDefault="007F32C5" w:rsidP="007F32C5">
      <w:pPr>
        <w:jc w:val="both"/>
        <w:rPr>
          <w:b/>
          <w:bCs/>
          <w:sz w:val="22"/>
          <w:szCs w:val="22"/>
        </w:rPr>
      </w:pPr>
      <w:r w:rsidRPr="00167B14">
        <w:rPr>
          <w:b/>
          <w:bCs/>
          <w:sz w:val="22"/>
          <w:szCs w:val="22"/>
        </w:rPr>
        <w:t>„Wartość „wsadu do kotła” wynosi ……..% ceny za osobodzień (minimum 49% ceny za osobodzień) co stanowi ………..zł ceny netto………..brutto. Wartość wsadu do kotła obliczona jest jako wartość  średnia, niezależnie od pacjenta i rodzaju zastosowanej dla niego diety”.</w:t>
      </w:r>
    </w:p>
    <w:p w:rsidR="007F32C5" w:rsidRPr="00167B14" w:rsidRDefault="007F32C5" w:rsidP="007F32C5">
      <w:pPr>
        <w:jc w:val="both"/>
        <w:rPr>
          <w:b/>
          <w:bCs/>
          <w:sz w:val="22"/>
          <w:szCs w:val="22"/>
        </w:rPr>
      </w:pPr>
    </w:p>
    <w:p w:rsidR="005775A9" w:rsidRDefault="005775A9" w:rsidP="005775A9">
      <w:pPr>
        <w:pStyle w:val="Akapitzlist"/>
        <w:jc w:val="both"/>
        <w:rPr>
          <w:rFonts w:ascii="Times New Roman" w:hAnsi="Times New Roman"/>
          <w:b/>
          <w:bCs/>
        </w:rPr>
      </w:pPr>
    </w:p>
    <w:p w:rsidR="005775A9" w:rsidRDefault="005775A9" w:rsidP="005775A9">
      <w:pPr>
        <w:pStyle w:val="Akapitzlist"/>
        <w:jc w:val="both"/>
        <w:rPr>
          <w:rFonts w:ascii="Times New Roman" w:hAnsi="Times New Roman"/>
          <w:b/>
          <w:bCs/>
        </w:rPr>
      </w:pPr>
    </w:p>
    <w:p w:rsidR="007F32C5" w:rsidRPr="00167B14" w:rsidRDefault="007F32C5" w:rsidP="007F32C5">
      <w:pPr>
        <w:pStyle w:val="Akapitzlist"/>
        <w:numPr>
          <w:ilvl w:val="0"/>
          <w:numId w:val="27"/>
        </w:numPr>
        <w:jc w:val="both"/>
        <w:rPr>
          <w:rFonts w:ascii="Times New Roman" w:hAnsi="Times New Roman"/>
          <w:b/>
          <w:bCs/>
        </w:rPr>
      </w:pPr>
      <w:r w:rsidRPr="00167B14">
        <w:rPr>
          <w:rFonts w:ascii="Times New Roman" w:hAnsi="Times New Roman"/>
          <w:b/>
          <w:bCs/>
        </w:rPr>
        <w:t>w formularzu ogólnym w punkcie IV TERMIN DOSTAWY dodaje się wers o następującym brzmieniu :</w:t>
      </w:r>
    </w:p>
    <w:p w:rsidR="005405DC" w:rsidRPr="00167B14" w:rsidRDefault="007F32C5" w:rsidP="00500B03">
      <w:pPr>
        <w:jc w:val="both"/>
        <w:rPr>
          <w:b/>
          <w:bCs/>
          <w:sz w:val="22"/>
          <w:szCs w:val="22"/>
        </w:rPr>
      </w:pPr>
      <w:r w:rsidRPr="00167B14">
        <w:rPr>
          <w:b/>
          <w:bCs/>
          <w:sz w:val="22"/>
          <w:szCs w:val="22"/>
        </w:rPr>
        <w:t>„Czas dostarczenia posiłku w trybie „cito” - …….minut”.</w:t>
      </w:r>
    </w:p>
    <w:p w:rsidR="005405DC" w:rsidRDefault="005405DC" w:rsidP="00500B03">
      <w:pPr>
        <w:jc w:val="both"/>
        <w:rPr>
          <w:b/>
          <w:bCs/>
          <w:sz w:val="22"/>
          <w:szCs w:val="22"/>
        </w:rPr>
      </w:pPr>
    </w:p>
    <w:p w:rsidR="00500B03" w:rsidRPr="00167B14" w:rsidRDefault="00500B03" w:rsidP="00500B03">
      <w:pPr>
        <w:jc w:val="both"/>
        <w:rPr>
          <w:b/>
          <w:bCs/>
          <w:sz w:val="22"/>
          <w:szCs w:val="22"/>
        </w:rPr>
      </w:pPr>
      <w:r w:rsidRPr="00167B14">
        <w:rPr>
          <w:b/>
          <w:bCs/>
          <w:sz w:val="22"/>
          <w:szCs w:val="22"/>
        </w:rPr>
        <w:t>Pytanie 15</w:t>
      </w:r>
      <w:r w:rsidRPr="00167B14">
        <w:rPr>
          <w:b/>
          <w:noProof/>
          <w:sz w:val="22"/>
          <w:szCs w:val="22"/>
        </w:rPr>
        <w:t xml:space="preserve"> dotyczy:</w:t>
      </w:r>
    </w:p>
    <w:p w:rsidR="00500B03" w:rsidRPr="00167B14" w:rsidRDefault="00500B03" w:rsidP="00500B03">
      <w:pPr>
        <w:jc w:val="both"/>
        <w:rPr>
          <w:sz w:val="22"/>
          <w:szCs w:val="22"/>
        </w:rPr>
      </w:pPr>
      <w:r w:rsidRPr="00167B14">
        <w:rPr>
          <w:sz w:val="22"/>
          <w:szCs w:val="22"/>
        </w:rPr>
        <w:t xml:space="preserve">W punkcie IV pkt. 13 SIWZ  Zamawiający wymaga załączenia przedstawienia dokumentów pracowników w terminie 3 dni roboczych  wnosimy o zmianę terminu na 10 dni roboczych od dnia podpisania umowy, gdyż termin zgłoszenia pracownika do ZUS wynosi 7 dni, a także firma będąca dużą spółką może posiadać kadry w innej części kraju i potrzebuje czasu na przygotowanie i dostarczenie dokumentów.   </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A77435" w:rsidP="00500B03">
      <w:pPr>
        <w:jc w:val="both"/>
        <w:rPr>
          <w:b/>
          <w:sz w:val="22"/>
          <w:szCs w:val="22"/>
        </w:rPr>
      </w:pPr>
      <w:r w:rsidRPr="00167B14">
        <w:rPr>
          <w:b/>
          <w:sz w:val="22"/>
          <w:szCs w:val="22"/>
        </w:rPr>
        <w:t>Tak, Zamawiający wyraża zgodę</w:t>
      </w:r>
    </w:p>
    <w:p w:rsidR="00167B14" w:rsidRPr="00167B14" w:rsidRDefault="00167B14" w:rsidP="00500B03">
      <w:pPr>
        <w:jc w:val="both"/>
        <w:rPr>
          <w:b/>
          <w:sz w:val="22"/>
          <w:szCs w:val="22"/>
        </w:rPr>
      </w:pPr>
    </w:p>
    <w:p w:rsidR="00500B03" w:rsidRPr="00167B14" w:rsidRDefault="00500B03" w:rsidP="00500B03">
      <w:pPr>
        <w:jc w:val="both"/>
        <w:rPr>
          <w:b/>
          <w:sz w:val="22"/>
          <w:szCs w:val="22"/>
        </w:rPr>
      </w:pPr>
      <w:r w:rsidRPr="00167B14">
        <w:rPr>
          <w:b/>
          <w:sz w:val="22"/>
          <w:szCs w:val="22"/>
        </w:rPr>
        <w:t>Pytanie 16</w:t>
      </w:r>
      <w:r w:rsidRPr="00167B14">
        <w:rPr>
          <w:b/>
          <w:noProof/>
          <w:sz w:val="22"/>
          <w:szCs w:val="22"/>
        </w:rPr>
        <w:t xml:space="preserve"> dotyczy:</w:t>
      </w:r>
    </w:p>
    <w:p w:rsidR="00500B03" w:rsidRPr="00167B14" w:rsidRDefault="00500B03" w:rsidP="00500B03">
      <w:pPr>
        <w:overflowPunct w:val="0"/>
        <w:autoSpaceDE w:val="0"/>
        <w:autoSpaceDN w:val="0"/>
        <w:adjustRightInd w:val="0"/>
        <w:jc w:val="both"/>
        <w:rPr>
          <w:sz w:val="22"/>
          <w:szCs w:val="22"/>
        </w:rPr>
      </w:pPr>
      <w:r w:rsidRPr="00167B14">
        <w:rPr>
          <w:sz w:val="22"/>
          <w:szCs w:val="22"/>
        </w:rPr>
        <w:t xml:space="preserve">Wnosimy o wyrażenie zgody na zatrudnienie pracowników na umowę zlecenie wyłącznie w przypadku nagłych i niespodziewanych nieobecności, pracownika zatrudnionego na umowę o pracę, wynikających z przyczyn losowych (m.in. zwolnienia lekarskie, porodu, urlopu na żądanie). </w:t>
      </w:r>
    </w:p>
    <w:p w:rsidR="00500B03" w:rsidRPr="00167B14" w:rsidRDefault="00500B03" w:rsidP="00500B03">
      <w:pPr>
        <w:overflowPunct w:val="0"/>
        <w:autoSpaceDE w:val="0"/>
        <w:autoSpaceDN w:val="0"/>
        <w:adjustRightInd w:val="0"/>
        <w:jc w:val="both"/>
        <w:rPr>
          <w:sz w:val="22"/>
          <w:szCs w:val="22"/>
        </w:rPr>
      </w:pPr>
      <w:r w:rsidRPr="00167B14">
        <w:rPr>
          <w:sz w:val="22"/>
          <w:szCs w:val="22"/>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500B03" w:rsidRPr="00167B14" w:rsidRDefault="00500B03" w:rsidP="00500B03">
      <w:pPr>
        <w:jc w:val="both"/>
        <w:rPr>
          <w:b/>
          <w:sz w:val="22"/>
          <w:szCs w:val="22"/>
        </w:rPr>
      </w:pPr>
      <w:r w:rsidRPr="00167B14">
        <w:rPr>
          <w:b/>
          <w:sz w:val="22"/>
          <w:szCs w:val="22"/>
        </w:rPr>
        <w:t xml:space="preserve">Odpowiedz: </w:t>
      </w:r>
    </w:p>
    <w:p w:rsidR="00A77435" w:rsidRDefault="00A77435" w:rsidP="002373D5">
      <w:pPr>
        <w:jc w:val="both"/>
        <w:rPr>
          <w:b/>
          <w:sz w:val="22"/>
          <w:szCs w:val="22"/>
        </w:rPr>
      </w:pPr>
      <w:r w:rsidRPr="00167B14">
        <w:rPr>
          <w:b/>
          <w:sz w:val="22"/>
          <w:szCs w:val="22"/>
        </w:rPr>
        <w:t>Tak, Zamawiający wyraża zgodę</w:t>
      </w:r>
    </w:p>
    <w:p w:rsidR="002373D5" w:rsidRPr="00167B14" w:rsidRDefault="002373D5" w:rsidP="002373D5">
      <w:pPr>
        <w:jc w:val="both"/>
        <w:rPr>
          <w:b/>
          <w:sz w:val="22"/>
          <w:szCs w:val="22"/>
        </w:rPr>
      </w:pPr>
    </w:p>
    <w:p w:rsidR="00500B03" w:rsidRPr="00167B14" w:rsidRDefault="00500B03" w:rsidP="00500B03">
      <w:pPr>
        <w:overflowPunct w:val="0"/>
        <w:autoSpaceDE w:val="0"/>
        <w:autoSpaceDN w:val="0"/>
        <w:adjustRightInd w:val="0"/>
        <w:jc w:val="both"/>
        <w:rPr>
          <w:b/>
          <w:sz w:val="22"/>
          <w:szCs w:val="22"/>
        </w:rPr>
      </w:pPr>
      <w:r w:rsidRPr="00167B14">
        <w:rPr>
          <w:b/>
          <w:sz w:val="22"/>
          <w:szCs w:val="22"/>
        </w:rPr>
        <w:t>Pytanie 17</w:t>
      </w:r>
      <w:r w:rsidRPr="00167B14">
        <w:rPr>
          <w:b/>
          <w:noProof/>
          <w:sz w:val="22"/>
          <w:szCs w:val="22"/>
        </w:rPr>
        <w:t xml:space="preserve"> dotyczy:</w:t>
      </w:r>
    </w:p>
    <w:p w:rsidR="00500B03" w:rsidRPr="002373D5" w:rsidRDefault="00500B03" w:rsidP="00500B03">
      <w:pPr>
        <w:contextualSpacing/>
        <w:jc w:val="both"/>
        <w:rPr>
          <w:sz w:val="22"/>
          <w:szCs w:val="22"/>
        </w:rPr>
      </w:pPr>
      <w:r w:rsidRPr="00167B14">
        <w:rPr>
          <w:sz w:val="22"/>
          <w:szCs w:val="22"/>
        </w:rPr>
        <w:t>Zamawiający określił wymóg utrzymywania zatrudnienia 18 pracowników czy jest to jednoznaczne z wymogiem przejęcia pracowników w trybie art. 23</w:t>
      </w:r>
      <w:r w:rsidRPr="00167B14">
        <w:rPr>
          <w:sz w:val="22"/>
          <w:szCs w:val="22"/>
          <w:vertAlign w:val="superscript"/>
        </w:rPr>
        <w:t xml:space="preserve"> 1</w:t>
      </w:r>
      <w:r w:rsidRPr="00167B14">
        <w:rPr>
          <w:sz w:val="22"/>
          <w:szCs w:val="22"/>
        </w:rPr>
        <w:t xml:space="preserve"> Kodeksu Pracy? Jeżeli Wykonawca będzie  zobowiązany do przejęcia pracowników w oparciu o zapisy w/w art. 23</w:t>
      </w:r>
      <w:r w:rsidRPr="00167B14">
        <w:rPr>
          <w:sz w:val="22"/>
          <w:szCs w:val="22"/>
          <w:vertAlign w:val="superscript"/>
        </w:rPr>
        <w:t xml:space="preserve"> 1</w:t>
      </w:r>
      <w:r w:rsidRPr="00167B14">
        <w:rPr>
          <w:sz w:val="22"/>
          <w:szCs w:val="22"/>
        </w:rPr>
        <w:t xml:space="preserve"> Kodeksu Pracy prosimy o dodatkowe informacje :</w:t>
      </w:r>
    </w:p>
    <w:p w:rsidR="00500B03" w:rsidRPr="00167B14" w:rsidRDefault="00500B03" w:rsidP="00500B03">
      <w:pPr>
        <w:numPr>
          <w:ilvl w:val="0"/>
          <w:numId w:val="22"/>
        </w:numPr>
        <w:jc w:val="both"/>
        <w:rPr>
          <w:sz w:val="22"/>
          <w:szCs w:val="22"/>
        </w:rPr>
      </w:pPr>
      <w:r w:rsidRPr="00167B14">
        <w:rPr>
          <w:sz w:val="22"/>
          <w:szCs w:val="22"/>
        </w:rPr>
        <w:t>Ilu dokładnie pracowników będzie zobowiązany przejąć Wykonawca w ramach realizacji zamówienia?</w:t>
      </w:r>
    </w:p>
    <w:p w:rsidR="00500B03" w:rsidRPr="00167B14" w:rsidRDefault="00500B03" w:rsidP="00500B03">
      <w:pPr>
        <w:numPr>
          <w:ilvl w:val="0"/>
          <w:numId w:val="22"/>
        </w:numPr>
        <w:jc w:val="both"/>
        <w:rPr>
          <w:sz w:val="22"/>
          <w:szCs w:val="22"/>
        </w:rPr>
      </w:pPr>
      <w:r w:rsidRPr="00167B14">
        <w:rPr>
          <w:sz w:val="22"/>
          <w:szCs w:val="22"/>
        </w:rPr>
        <w:t>Kto jest aktualnym pracodawcą w/w pracowników?</w:t>
      </w:r>
    </w:p>
    <w:p w:rsidR="00500B03" w:rsidRPr="00167B14" w:rsidRDefault="00500B03" w:rsidP="00500B03">
      <w:pPr>
        <w:numPr>
          <w:ilvl w:val="0"/>
          <w:numId w:val="22"/>
        </w:numPr>
        <w:jc w:val="both"/>
        <w:rPr>
          <w:sz w:val="22"/>
          <w:szCs w:val="22"/>
        </w:rPr>
      </w:pPr>
      <w:r w:rsidRPr="00167B14">
        <w:rPr>
          <w:sz w:val="22"/>
          <w:szCs w:val="22"/>
        </w:rPr>
        <w:t xml:space="preserve">Lista stanowisk do przejęcia wraz z pełną informacją dotyczącą </w:t>
      </w:r>
      <w:r w:rsidRPr="00167B14">
        <w:rPr>
          <w:sz w:val="22"/>
          <w:szCs w:val="22"/>
          <w:u w:val="single"/>
        </w:rPr>
        <w:t>wszystkich składników wynagradzania</w:t>
      </w:r>
      <w:r w:rsidRPr="00167B14">
        <w:rPr>
          <w:sz w:val="22"/>
          <w:szCs w:val="22"/>
        </w:rPr>
        <w:t xml:space="preserve"> oraz z datą zatrudnienia u obecnego pracodawcy.</w:t>
      </w:r>
    </w:p>
    <w:p w:rsidR="00500B03" w:rsidRPr="00167B14" w:rsidRDefault="00500B03" w:rsidP="00500B03">
      <w:pPr>
        <w:numPr>
          <w:ilvl w:val="0"/>
          <w:numId w:val="22"/>
        </w:numPr>
        <w:jc w:val="both"/>
        <w:rPr>
          <w:sz w:val="22"/>
          <w:szCs w:val="22"/>
        </w:rPr>
      </w:pPr>
      <w:r w:rsidRPr="00167B14">
        <w:rPr>
          <w:sz w:val="22"/>
          <w:szCs w:val="22"/>
        </w:rPr>
        <w:t>Pełna informacja nt. wysokości nagród jubileuszowych przysługujących w/w pracownikom w okresie realizacji zamówienia.</w:t>
      </w:r>
    </w:p>
    <w:p w:rsidR="00500B03" w:rsidRPr="00167B14" w:rsidRDefault="00500B03" w:rsidP="00500B03">
      <w:pPr>
        <w:numPr>
          <w:ilvl w:val="0"/>
          <w:numId w:val="22"/>
        </w:numPr>
        <w:jc w:val="both"/>
        <w:rPr>
          <w:sz w:val="22"/>
          <w:szCs w:val="22"/>
        </w:rPr>
      </w:pPr>
      <w:r w:rsidRPr="00167B14">
        <w:rPr>
          <w:sz w:val="22"/>
          <w:szCs w:val="22"/>
        </w:rPr>
        <w:t>Daty urodzenia osób przeznaczonych do przejęcia. Czy wśród osób do przejęcia są osoby po 50 roku życia? Czy są osoby, które w ciągu najbliższych 36 miesięcy nabędą prawa do świadczeń emerytalnych?</w:t>
      </w:r>
    </w:p>
    <w:p w:rsidR="00500B03" w:rsidRPr="00167B14" w:rsidRDefault="00500B03" w:rsidP="00500B03">
      <w:pPr>
        <w:numPr>
          <w:ilvl w:val="0"/>
          <w:numId w:val="22"/>
        </w:numPr>
        <w:jc w:val="both"/>
        <w:rPr>
          <w:sz w:val="22"/>
          <w:szCs w:val="22"/>
        </w:rPr>
      </w:pPr>
      <w:r w:rsidRPr="00167B14">
        <w:rPr>
          <w:sz w:val="22"/>
          <w:szCs w:val="22"/>
        </w:rPr>
        <w:t>Zestawienie zaległych i bieżących urlopów na dzień 04.08.2020 r</w:t>
      </w:r>
    </w:p>
    <w:p w:rsidR="00500B03" w:rsidRPr="00167B14" w:rsidRDefault="00500B03" w:rsidP="00500B03">
      <w:pPr>
        <w:numPr>
          <w:ilvl w:val="0"/>
          <w:numId w:val="22"/>
        </w:numPr>
        <w:jc w:val="both"/>
        <w:rPr>
          <w:sz w:val="22"/>
          <w:szCs w:val="22"/>
        </w:rPr>
      </w:pPr>
      <w:r w:rsidRPr="00167B14">
        <w:rPr>
          <w:sz w:val="22"/>
          <w:szCs w:val="22"/>
        </w:rPr>
        <w:t>Forma, rodzaj i termin zatrudnienia osób przeznaczonych do przejęcia</w:t>
      </w:r>
    </w:p>
    <w:p w:rsidR="00500B03" w:rsidRPr="00167B14" w:rsidRDefault="00500B03" w:rsidP="00500B03">
      <w:pPr>
        <w:numPr>
          <w:ilvl w:val="0"/>
          <w:numId w:val="22"/>
        </w:numPr>
        <w:jc w:val="both"/>
        <w:rPr>
          <w:sz w:val="22"/>
          <w:szCs w:val="22"/>
        </w:rPr>
      </w:pPr>
      <w:r w:rsidRPr="00167B14">
        <w:rPr>
          <w:sz w:val="22"/>
          <w:szCs w:val="22"/>
        </w:rPr>
        <w:t>Zestawienie urlopów wychowawczych, macierzyńskich oraz zwolnień lekarskich powyżej 30 dni wśród osób do przejęcia</w:t>
      </w:r>
    </w:p>
    <w:p w:rsidR="00500B03" w:rsidRPr="00167B14" w:rsidRDefault="00500B03" w:rsidP="00500B03">
      <w:pPr>
        <w:numPr>
          <w:ilvl w:val="0"/>
          <w:numId w:val="22"/>
        </w:numPr>
        <w:jc w:val="both"/>
        <w:rPr>
          <w:sz w:val="22"/>
          <w:szCs w:val="22"/>
        </w:rPr>
      </w:pPr>
      <w:r w:rsidRPr="00167B14">
        <w:rPr>
          <w:sz w:val="22"/>
          <w:szCs w:val="22"/>
        </w:rPr>
        <w:t>Informacji czy wśród osób do przejęcia są osoby niepełnosprawne  - jeśli tak w jakim stopniu niepełnosprawności?</w:t>
      </w:r>
    </w:p>
    <w:p w:rsidR="00500B03" w:rsidRPr="00167B14" w:rsidRDefault="00500B03" w:rsidP="00500B03">
      <w:pPr>
        <w:numPr>
          <w:ilvl w:val="0"/>
          <w:numId w:val="22"/>
        </w:numPr>
        <w:shd w:val="clear" w:color="auto" w:fill="FFFFFF"/>
        <w:jc w:val="both"/>
        <w:textAlignment w:val="baseline"/>
        <w:rPr>
          <w:sz w:val="22"/>
          <w:szCs w:val="22"/>
        </w:rPr>
      </w:pPr>
      <w:r w:rsidRPr="00167B14">
        <w:rPr>
          <w:sz w:val="22"/>
          <w:szCs w:val="22"/>
        </w:rPr>
        <w:t xml:space="preserve">Czy wszystkie przejmowane osoby mają ważne badania lekarskie i aktualne książeczki zdrowia? </w:t>
      </w:r>
    </w:p>
    <w:p w:rsidR="00500B03" w:rsidRPr="00167B14" w:rsidRDefault="00500B03" w:rsidP="00A77435">
      <w:pPr>
        <w:pStyle w:val="Akapitzlist"/>
        <w:spacing w:after="0" w:line="240" w:lineRule="auto"/>
        <w:ind w:left="360"/>
        <w:jc w:val="both"/>
        <w:rPr>
          <w:rFonts w:ascii="Times New Roman" w:hAnsi="Times New Roman"/>
          <w:b/>
        </w:rPr>
      </w:pPr>
      <w:r w:rsidRPr="00167B14">
        <w:rPr>
          <w:rFonts w:ascii="Times New Roman" w:hAnsi="Times New Roman"/>
          <w:b/>
        </w:rPr>
        <w:t xml:space="preserve">Odpowiedz: </w:t>
      </w:r>
    </w:p>
    <w:p w:rsidR="00A77435" w:rsidRPr="00167B14" w:rsidRDefault="00A77435" w:rsidP="00A77435">
      <w:pPr>
        <w:pStyle w:val="Akapitzlist"/>
        <w:spacing w:after="0" w:line="240" w:lineRule="auto"/>
        <w:ind w:left="360"/>
        <w:jc w:val="both"/>
        <w:rPr>
          <w:rFonts w:ascii="Times New Roman" w:hAnsi="Times New Roman"/>
          <w:b/>
        </w:rPr>
      </w:pPr>
      <w:r w:rsidRPr="00167B14">
        <w:rPr>
          <w:rFonts w:ascii="Times New Roman" w:hAnsi="Times New Roman"/>
          <w:b/>
        </w:rPr>
        <w:t>Zamawiający rekomenduje zatrudnienie 18 osób. Nie jest to jednoznaczne z wymogiem przejęcia pracowników w trybie art. 23</w:t>
      </w:r>
      <w:r w:rsidRPr="00167B14">
        <w:rPr>
          <w:rFonts w:ascii="Times New Roman" w:hAnsi="Times New Roman"/>
          <w:b/>
          <w:vertAlign w:val="superscript"/>
        </w:rPr>
        <w:t xml:space="preserve"> 1</w:t>
      </w:r>
      <w:r w:rsidRPr="00167B14">
        <w:rPr>
          <w:rFonts w:ascii="Times New Roman" w:hAnsi="Times New Roman"/>
          <w:b/>
        </w:rPr>
        <w:t xml:space="preserve"> Kodeksu Pracy gdyż zamawiający nie jest pracodawcą i nie dysponuje danymi o które pyta Wykonawca.</w:t>
      </w:r>
    </w:p>
    <w:p w:rsidR="00500B03" w:rsidRPr="00167B14" w:rsidRDefault="00500B03"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noProof/>
          <w:sz w:val="22"/>
          <w:szCs w:val="22"/>
        </w:rPr>
      </w:pPr>
      <w:r w:rsidRPr="00167B14">
        <w:rPr>
          <w:sz w:val="22"/>
          <w:szCs w:val="22"/>
        </w:rPr>
        <w:t xml:space="preserve"> </w:t>
      </w:r>
      <w:r w:rsidRPr="00167B14">
        <w:rPr>
          <w:b/>
          <w:sz w:val="22"/>
          <w:szCs w:val="22"/>
        </w:rPr>
        <w:t>Pytanie 18</w:t>
      </w:r>
      <w:r w:rsidRPr="00167B14">
        <w:rPr>
          <w:b/>
          <w:noProof/>
          <w:sz w:val="22"/>
          <w:szCs w:val="22"/>
        </w:rPr>
        <w:t xml:space="preserve"> dotyczy:</w:t>
      </w:r>
    </w:p>
    <w:p w:rsidR="00500B03" w:rsidRPr="00167B14" w:rsidRDefault="00500B03" w:rsidP="00A77435">
      <w:pPr>
        <w:jc w:val="both"/>
        <w:rPr>
          <w:sz w:val="22"/>
          <w:szCs w:val="22"/>
        </w:rPr>
      </w:pPr>
      <w:r w:rsidRPr="00167B14">
        <w:rPr>
          <w:sz w:val="22"/>
          <w:szCs w:val="22"/>
        </w:rPr>
        <w:t xml:space="preserve">Uprzejmie prosimy o odstąpienie od wymogu wniesienia zabezpieczenia należytego wykonania umowy.  Wymóg wniesienia zabezpieczenia należytego wykonania umowy, niezależnie od formy wniesienia, jest dodatkowym elementem kosztotwórczym, który Wykonawcy muszą uwzględnić w </w:t>
      </w:r>
      <w:r w:rsidRPr="00167B14">
        <w:rPr>
          <w:sz w:val="22"/>
          <w:szCs w:val="22"/>
        </w:rPr>
        <w:lastRenderedPageBreak/>
        <w:t>cenie oferty. Po pierwsze udzielenie gwarancji należytego wykonania umowy wiąże się z opłatami wnoszonymi przez Wykonawcę do ubezpieczyciela lub banku. Niezależnie od zapłaconych składek Wykonawca jest zmuszony celem uzyskania gwarancji należytego wykonania kontraktu do wniesienia odpowiednich zabezpieczeń w postaci np. depozytu gotówkowego, blokady środków na rachunku, hipoteki lub innych poręczeń majątkowych.</w:t>
      </w:r>
    </w:p>
    <w:p w:rsidR="00500B03" w:rsidRPr="00167B14" w:rsidRDefault="00500B03" w:rsidP="00A77435">
      <w:pPr>
        <w:jc w:val="both"/>
        <w:rPr>
          <w:sz w:val="22"/>
          <w:szCs w:val="22"/>
        </w:rPr>
      </w:pPr>
      <w:r w:rsidRPr="00167B14">
        <w:rPr>
          <w:sz w:val="22"/>
          <w:szCs w:val="22"/>
        </w:rPr>
        <w:t>Konieczność wniesienia zabezpieczenia należytego wykonania umowy powoduje zamrożenie istotnej części kapitału obrotowego na czas trwania kontraktu, którego koszt utrzymania w tym czasie Wykonawca doliczy do kosztów gwarancji. W konsekwencji spowoduje to podwyższenie kosztów wykonania usługi dla Zamawiającego, co przy długim okresie trwania umowy i dużej wartości zamówienia zawyży wartość oferty w sposób nieadekwatny do przedmiotu zamówienia.</w:t>
      </w:r>
    </w:p>
    <w:p w:rsidR="00500B03" w:rsidRPr="00167B14" w:rsidRDefault="00500B03" w:rsidP="00A77435">
      <w:pPr>
        <w:jc w:val="both"/>
        <w:rPr>
          <w:sz w:val="22"/>
          <w:szCs w:val="22"/>
        </w:rPr>
      </w:pPr>
      <w:r w:rsidRPr="00167B14">
        <w:rPr>
          <w:sz w:val="22"/>
          <w:szCs w:val="22"/>
        </w:rPr>
        <w:t>Ponadto nadmieniamy, iż na chwilę obecną koszty uzyskania gwarancji należytego wykonania kontraktu są znacząco wyższe niż to miało miejsce kilka lat temu, wpływ na takie koszty ma obecna sytuacja gospodarcza kraju w danej branży (koszty niniejsze wzrosły ze względu na fakt, iż wiele przedsiębiorstw budowlanych, które podpisały umowy o świadczenie usługi publicznej, nie zrealizowały swoich zobowiązań czego następstwem było wypłacanie przez firmy ubezpieczeniowe i banki należności z tytułu wystawionych przez nie gwarancji).</w:t>
      </w:r>
    </w:p>
    <w:p w:rsidR="00500B03" w:rsidRPr="00167B14" w:rsidRDefault="00500B03" w:rsidP="00A77435">
      <w:pPr>
        <w:jc w:val="both"/>
        <w:rPr>
          <w:sz w:val="22"/>
          <w:szCs w:val="22"/>
        </w:rPr>
      </w:pPr>
      <w:r w:rsidRPr="00167B14">
        <w:rPr>
          <w:sz w:val="22"/>
          <w:szCs w:val="22"/>
        </w:rPr>
        <w:t>Dodatkowo należy podkreślić iż Rząd przygotował kolejne, bardzo ważne rozwiązania w ramach Tarczy Antykryzysowej, które pomogą firmom w zachowaniu miejsc pracy. Rada Ministrów przyjęła projekt ustawy o dopłatach do oprocentowania kredytów bankowych udzielanych na zapewnienie płynności finansowej przedsiębiorcom dotkniętym skutkami COVID-19 oraz o zmianie niektórych innych ustaw, przedłożony przez minister rozwoju w którym jednym z postulatów jest zmniejszenie granicy zabezpieczenia należytego wykonania umowy.</w:t>
      </w:r>
    </w:p>
    <w:p w:rsidR="00500B03" w:rsidRPr="00167B14" w:rsidRDefault="00500B03" w:rsidP="00500B03">
      <w:pPr>
        <w:jc w:val="both"/>
        <w:rPr>
          <w:sz w:val="22"/>
          <w:szCs w:val="22"/>
        </w:rPr>
      </w:pPr>
      <w:r w:rsidRPr="00167B14">
        <w:rPr>
          <w:sz w:val="22"/>
          <w:szCs w:val="22"/>
        </w:rPr>
        <w:t xml:space="preserve">Ze względu na ww. okoliczności potrącenie z faktur należności na pokrycie ewentualnej szkody, w opinii Wykonawcy, w wystarczający sposób zabezpiecza interesy Zamawiającego w przypadku nienależytego wykonania umowy.  W związku z powyższym wnosimy jak na wstępie. </w:t>
      </w:r>
    </w:p>
    <w:p w:rsidR="00500B03" w:rsidRPr="00167B14" w:rsidRDefault="00500B03" w:rsidP="00500B03">
      <w:pPr>
        <w:jc w:val="both"/>
        <w:rPr>
          <w:sz w:val="22"/>
          <w:szCs w:val="22"/>
        </w:rPr>
      </w:pPr>
      <w:r w:rsidRPr="00167B14">
        <w:rPr>
          <w:sz w:val="22"/>
          <w:szCs w:val="22"/>
        </w:rPr>
        <w:t xml:space="preserve">W przypadku odpowiedzi negatywnej prosimy o obniżenie wysokości zabezpieczenia </w:t>
      </w:r>
      <w:r w:rsidRPr="00167B14">
        <w:rPr>
          <w:b/>
          <w:sz w:val="22"/>
          <w:szCs w:val="22"/>
        </w:rPr>
        <w:t>do 2%</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A77435" w:rsidP="00500B03">
      <w:pPr>
        <w:jc w:val="both"/>
        <w:rPr>
          <w:b/>
          <w:sz w:val="22"/>
          <w:szCs w:val="22"/>
        </w:rPr>
      </w:pPr>
      <w:r w:rsidRPr="00167B14">
        <w:rPr>
          <w:b/>
          <w:sz w:val="22"/>
          <w:szCs w:val="22"/>
        </w:rPr>
        <w:t xml:space="preserve">Zamawiający podtrzymuje wymóg wniesienia zabezpieczenia należytego wykonania umowy, obniżając jednocześnie jego wysokość do 2%. </w:t>
      </w:r>
    </w:p>
    <w:p w:rsidR="00A77435" w:rsidRPr="00167B14" w:rsidRDefault="00A77435" w:rsidP="00A77435">
      <w:pPr>
        <w:shd w:val="clear" w:color="auto" w:fill="FFFFFF"/>
        <w:jc w:val="both"/>
        <w:textAlignment w:val="baseline"/>
        <w:rPr>
          <w:b/>
          <w:sz w:val="22"/>
          <w:szCs w:val="22"/>
        </w:rPr>
      </w:pPr>
    </w:p>
    <w:p w:rsidR="00500B03" w:rsidRPr="00167B14" w:rsidRDefault="00500B03" w:rsidP="00A77435">
      <w:pPr>
        <w:shd w:val="clear" w:color="auto" w:fill="FFFFFF"/>
        <w:jc w:val="both"/>
        <w:textAlignment w:val="baseline"/>
        <w:rPr>
          <w:b/>
          <w:sz w:val="22"/>
          <w:szCs w:val="22"/>
        </w:rPr>
      </w:pPr>
      <w:r w:rsidRPr="00167B14">
        <w:rPr>
          <w:b/>
          <w:sz w:val="22"/>
          <w:szCs w:val="22"/>
        </w:rPr>
        <w:t>Pytanie 19</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Prosimy o wykreślenie wymogu numerowania stron ze względu na składanie w formie oddzielnych plików np. wadium, jest plikiem  którego wykonawca nie chce naruszać.</w:t>
      </w:r>
    </w:p>
    <w:p w:rsidR="00500B03" w:rsidRPr="00167B14" w:rsidRDefault="00500B03" w:rsidP="00500B03">
      <w:pPr>
        <w:jc w:val="both"/>
        <w:rPr>
          <w:b/>
          <w:sz w:val="22"/>
          <w:szCs w:val="22"/>
        </w:rPr>
      </w:pPr>
      <w:r w:rsidRPr="00167B14">
        <w:rPr>
          <w:b/>
          <w:sz w:val="22"/>
          <w:szCs w:val="22"/>
        </w:rPr>
        <w:t xml:space="preserve">Odpowiedz: </w:t>
      </w:r>
    </w:p>
    <w:p w:rsidR="00262471" w:rsidRPr="00167B14" w:rsidRDefault="00262471" w:rsidP="00500B03">
      <w:pPr>
        <w:shd w:val="clear" w:color="auto" w:fill="FFFFFF"/>
        <w:jc w:val="both"/>
        <w:textAlignment w:val="baseline"/>
        <w:rPr>
          <w:b/>
          <w:sz w:val="22"/>
          <w:szCs w:val="22"/>
        </w:rPr>
      </w:pPr>
      <w:r w:rsidRPr="00167B14">
        <w:rPr>
          <w:b/>
          <w:sz w:val="22"/>
          <w:szCs w:val="22"/>
        </w:rPr>
        <w:t>Tak, Zamawiający dopuszcza</w:t>
      </w:r>
    </w:p>
    <w:p w:rsidR="00262471" w:rsidRPr="00167B14" w:rsidRDefault="00262471"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20</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Czy Zamawiający wyraża zgodę na zaznaczenie tylko sekcja alfa w zakresie kryteriów kwalifikacji części IV JEDZ bez konieczności uzupełniania części IV A-D. Wykonawca poświadcza ogólnie  spełnieni kryteriów kwalifikacji.</w:t>
      </w:r>
    </w:p>
    <w:p w:rsidR="00262471" w:rsidRPr="00167B14" w:rsidRDefault="00500B03" w:rsidP="00500B03">
      <w:pPr>
        <w:jc w:val="both"/>
        <w:rPr>
          <w:b/>
          <w:sz w:val="22"/>
          <w:szCs w:val="22"/>
        </w:rPr>
      </w:pPr>
      <w:r w:rsidRPr="00167B14">
        <w:rPr>
          <w:b/>
          <w:sz w:val="22"/>
          <w:szCs w:val="22"/>
        </w:rPr>
        <w:t>Odpowiedz:</w:t>
      </w:r>
    </w:p>
    <w:p w:rsidR="00500B03" w:rsidRPr="00167B14" w:rsidRDefault="00262471" w:rsidP="00500B03">
      <w:pPr>
        <w:jc w:val="both"/>
        <w:rPr>
          <w:b/>
          <w:sz w:val="22"/>
          <w:szCs w:val="22"/>
        </w:rPr>
      </w:pPr>
      <w:r w:rsidRPr="00167B14">
        <w:rPr>
          <w:b/>
          <w:sz w:val="22"/>
          <w:szCs w:val="22"/>
        </w:rPr>
        <w:t xml:space="preserve">Zamawiający </w:t>
      </w:r>
      <w:r w:rsidR="00FF6BB3" w:rsidRPr="00167B14">
        <w:rPr>
          <w:b/>
          <w:sz w:val="22"/>
          <w:szCs w:val="22"/>
        </w:rPr>
        <w:t>wymaga uzu</w:t>
      </w:r>
      <w:r w:rsidRPr="00167B14">
        <w:rPr>
          <w:b/>
          <w:sz w:val="22"/>
          <w:szCs w:val="22"/>
        </w:rPr>
        <w:t>pełnienia części IV A-D</w:t>
      </w:r>
      <w:r w:rsidR="00500B03" w:rsidRPr="00167B14">
        <w:rPr>
          <w:b/>
          <w:sz w:val="22"/>
          <w:szCs w:val="22"/>
        </w:rPr>
        <w:t xml:space="preserve"> </w:t>
      </w:r>
    </w:p>
    <w:p w:rsidR="00500B03" w:rsidRPr="00167B14" w:rsidRDefault="00500B03"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21</w:t>
      </w:r>
      <w:r w:rsidRPr="00167B14">
        <w:rPr>
          <w:b/>
          <w:noProof/>
          <w:sz w:val="22"/>
          <w:szCs w:val="22"/>
        </w:rPr>
        <w:t xml:space="preserve"> dotyczy:</w:t>
      </w:r>
    </w:p>
    <w:p w:rsidR="00500B03" w:rsidRPr="00167B14" w:rsidRDefault="00500B03" w:rsidP="00500B03">
      <w:pPr>
        <w:numPr>
          <w:ilvl w:val="0"/>
          <w:numId w:val="20"/>
        </w:numPr>
        <w:jc w:val="both"/>
        <w:rPr>
          <w:sz w:val="22"/>
          <w:szCs w:val="22"/>
        </w:rPr>
      </w:pPr>
      <w:r w:rsidRPr="00167B14">
        <w:rPr>
          <w:sz w:val="22"/>
          <w:szCs w:val="22"/>
        </w:rPr>
        <w:t xml:space="preserve">Zwracamy się z prośbą o modyfikację zapisów projektu umowy – poprzez </w:t>
      </w:r>
      <w:r w:rsidRPr="00167B14">
        <w:rPr>
          <w:sz w:val="22"/>
          <w:szCs w:val="22"/>
          <w:u w:val="single"/>
        </w:rPr>
        <w:t>dookreślenie zasad realizacji przez Zamawiającego obowiązku wynikającego z art. 142 ust 5. Przepisy ustawy Prawo zamówień publicznych</w:t>
      </w:r>
      <w:r w:rsidRPr="00167B14">
        <w:rPr>
          <w:sz w:val="22"/>
          <w:szCs w:val="22"/>
        </w:rPr>
        <w:t xml:space="preserve"> w treści obowiązującej po dniu 19 października 2014 r. tj. w treści, którą stosuje się do przedmiotowego postępowania nakazują, aby „umowa zawarta na okres dłuższy niż 12 miesięcy zawiera postanowienia o zasadach wprowadzania odpowiednich zmian wysokości wynagrodzenia należnego wykonawcy, w przypadku zmiany:</w:t>
      </w:r>
    </w:p>
    <w:p w:rsidR="00500B03" w:rsidRPr="00167B14" w:rsidRDefault="00500B03" w:rsidP="00500B03">
      <w:pPr>
        <w:numPr>
          <w:ilvl w:val="0"/>
          <w:numId w:val="21"/>
        </w:numPr>
        <w:jc w:val="both"/>
        <w:rPr>
          <w:sz w:val="22"/>
          <w:szCs w:val="22"/>
        </w:rPr>
      </w:pPr>
      <w:r w:rsidRPr="00167B14">
        <w:rPr>
          <w:sz w:val="22"/>
          <w:szCs w:val="22"/>
        </w:rPr>
        <w:t>stawki podatku od towarów i usług;</w:t>
      </w:r>
    </w:p>
    <w:p w:rsidR="00500B03" w:rsidRPr="00167B14" w:rsidRDefault="00500B03" w:rsidP="00500B03">
      <w:pPr>
        <w:numPr>
          <w:ilvl w:val="0"/>
          <w:numId w:val="21"/>
        </w:numPr>
        <w:jc w:val="both"/>
        <w:rPr>
          <w:sz w:val="22"/>
          <w:szCs w:val="22"/>
        </w:rPr>
      </w:pPr>
      <w:r w:rsidRPr="00167B14">
        <w:rPr>
          <w:sz w:val="22"/>
          <w:szCs w:val="22"/>
        </w:rPr>
        <w:t>wysokości minimalnego wynagrodzenia za pracę albo wysokości minimalnej stawki godzinowej, ustalonych na podstawie przepisów ustawy z dnia 10 października 2002 r. o minimalnym wynagrodzeniu za pracę,</w:t>
      </w:r>
    </w:p>
    <w:p w:rsidR="00500B03" w:rsidRPr="00167B14" w:rsidRDefault="00500B03" w:rsidP="00500B03">
      <w:pPr>
        <w:numPr>
          <w:ilvl w:val="0"/>
          <w:numId w:val="21"/>
        </w:numPr>
        <w:jc w:val="both"/>
        <w:rPr>
          <w:sz w:val="22"/>
          <w:szCs w:val="22"/>
        </w:rPr>
      </w:pPr>
      <w:r w:rsidRPr="00167B14">
        <w:rPr>
          <w:sz w:val="22"/>
          <w:szCs w:val="22"/>
        </w:rPr>
        <w:t>zasad podlegania ubezpieczeniom społecznym lub ubezpieczeniu zdrowotnemu lub wysokości stawki składki na ubezpieczenia społeczne lub zdrowotne</w:t>
      </w:r>
    </w:p>
    <w:p w:rsidR="00500B03" w:rsidRPr="00167B14" w:rsidRDefault="00500B03" w:rsidP="00500B03">
      <w:pPr>
        <w:numPr>
          <w:ilvl w:val="0"/>
          <w:numId w:val="20"/>
        </w:numPr>
        <w:jc w:val="both"/>
        <w:rPr>
          <w:sz w:val="22"/>
          <w:szCs w:val="22"/>
        </w:rPr>
      </w:pPr>
      <w:r w:rsidRPr="00167B14">
        <w:rPr>
          <w:sz w:val="22"/>
          <w:szCs w:val="22"/>
        </w:rPr>
        <w:t xml:space="preserve">- jeżeli zmiany te będą miały wpływ na koszty wykonywania zamówienia przez wykonawcę.” (art. 142 ust. 5).  </w:t>
      </w:r>
    </w:p>
    <w:p w:rsidR="00500B03" w:rsidRPr="00167B14" w:rsidRDefault="00500B03" w:rsidP="00500B03">
      <w:pPr>
        <w:numPr>
          <w:ilvl w:val="0"/>
          <w:numId w:val="21"/>
        </w:numPr>
        <w:jc w:val="both"/>
        <w:rPr>
          <w:sz w:val="22"/>
          <w:szCs w:val="22"/>
          <w:u w:val="single"/>
        </w:rPr>
      </w:pPr>
      <w:r w:rsidRPr="00167B14">
        <w:rPr>
          <w:sz w:val="22"/>
          <w:szCs w:val="22"/>
          <w:u w:val="single"/>
        </w:rPr>
        <w:t>zasad gromadzenia i wysokości wpłat do pracowniczych planów kapitałowych, o których mowa w ustawie z dnia 4 października 2018 r. o pracowniczych planach kapitałowych.</w:t>
      </w:r>
    </w:p>
    <w:p w:rsidR="00500B03" w:rsidRPr="00167B14" w:rsidRDefault="00500B03" w:rsidP="00500B03">
      <w:pPr>
        <w:jc w:val="both"/>
        <w:rPr>
          <w:sz w:val="22"/>
          <w:szCs w:val="22"/>
        </w:rPr>
      </w:pPr>
      <w:r w:rsidRPr="00167B14">
        <w:rPr>
          <w:sz w:val="22"/>
          <w:szCs w:val="22"/>
        </w:rPr>
        <w:t>Zamawiający w projekcie umowy w sposób następujący naruszył przepisy ustawy Prawo zamówień Publicznych:</w:t>
      </w:r>
    </w:p>
    <w:p w:rsidR="00500B03" w:rsidRPr="00167B14" w:rsidRDefault="00500B03" w:rsidP="00500B03">
      <w:pPr>
        <w:jc w:val="both"/>
        <w:rPr>
          <w:sz w:val="22"/>
          <w:szCs w:val="22"/>
        </w:rPr>
      </w:pPr>
      <w:r w:rsidRPr="00167B14">
        <w:rPr>
          <w:sz w:val="22"/>
          <w:szCs w:val="22"/>
        </w:rPr>
        <w:lastRenderedPageBreak/>
        <w:t xml:space="preserve">1. Nie zawarł w projekcie umowy  wszystkich  obligatoryjnych przesłanek zmiany wynagrodzenia Wykonawcy wymienionych w art. 142 ust. 5 ustawy Pzp , </w:t>
      </w:r>
    </w:p>
    <w:p w:rsidR="00500B03" w:rsidRPr="00167B14" w:rsidRDefault="00500B03" w:rsidP="00500B03">
      <w:pPr>
        <w:jc w:val="both"/>
        <w:rPr>
          <w:sz w:val="22"/>
          <w:szCs w:val="22"/>
        </w:rPr>
      </w:pPr>
      <w:r w:rsidRPr="00167B14">
        <w:rPr>
          <w:sz w:val="22"/>
          <w:szCs w:val="22"/>
        </w:rPr>
        <w:t>2. Zamawiający w postanowieniach umownych zaniechał wskazania terminu od którego będzie obowiązywała waloryzacja wynagrodzenia wykonawcy w zmienionej wysokości.</w:t>
      </w:r>
    </w:p>
    <w:p w:rsidR="00500B03" w:rsidRPr="00167B14" w:rsidRDefault="00500B03" w:rsidP="00500B03">
      <w:pPr>
        <w:jc w:val="both"/>
        <w:rPr>
          <w:sz w:val="22"/>
          <w:szCs w:val="22"/>
        </w:rPr>
      </w:pPr>
      <w:r w:rsidRPr="00167B14">
        <w:rPr>
          <w:sz w:val="22"/>
          <w:szCs w:val="22"/>
        </w:rPr>
        <w:t xml:space="preserve">Wolą ustawodawcy stało się, aby w umowach zawartych w wyniku rozstrzygnięcia postępowań wszczętych po dniu 19.10.2014 r., Zamawiający </w:t>
      </w:r>
      <w:r w:rsidRPr="00167B14">
        <w:rPr>
          <w:sz w:val="22"/>
          <w:szCs w:val="22"/>
          <w:u w:val="single"/>
        </w:rPr>
        <w:t>określał kiedy i na jakich zasadach zwaloryzuje umowę,</w:t>
      </w:r>
      <w:r w:rsidRPr="00167B14">
        <w:rPr>
          <w:sz w:val="22"/>
          <w:szCs w:val="22"/>
        </w:rPr>
        <w:t xml:space="preserve"> jeśli zajdzie jedna z przesłanek wskazanych w art. 142 ust 5 ustawy PZP. Pokreślić należy, iż nie chodzi o wpisywanie konkretnych kwot waloryzacji, nie znanych przecież także Zamawiającemu, ale określenie jasnych mechanizmów waloryzacji w razie wystąpienia którejkolwiek z przesłanek określonych w art. 142 ust 5 PZP. </w:t>
      </w:r>
    </w:p>
    <w:p w:rsidR="00500B03" w:rsidRPr="00167B14" w:rsidRDefault="00500B03" w:rsidP="00500B03">
      <w:pPr>
        <w:jc w:val="both"/>
        <w:rPr>
          <w:sz w:val="22"/>
          <w:szCs w:val="22"/>
        </w:rPr>
      </w:pPr>
      <w:r w:rsidRPr="00167B14">
        <w:rPr>
          <w:sz w:val="22"/>
          <w:szCs w:val="22"/>
        </w:rPr>
        <w:t xml:space="preserve">Od obowiązku wprowadzenia takich zapisów Zamawiający nie ma możliwości w żadnych przypadku odstąpić – ustawodawca nie przewidział takiego uprawnienia dla organizatora  postępowania przetargowego. Brak takich zapisów stanowi kwalifikowaną wadę SIWZ, co może skutkować nawet nieważnością całego postępowania. </w:t>
      </w:r>
    </w:p>
    <w:p w:rsidR="00500B03" w:rsidRPr="00167B14" w:rsidRDefault="00500B03" w:rsidP="00500B03">
      <w:pPr>
        <w:jc w:val="both"/>
        <w:rPr>
          <w:sz w:val="22"/>
          <w:szCs w:val="22"/>
        </w:rPr>
      </w:pPr>
      <w:r w:rsidRPr="00167B14">
        <w:rPr>
          <w:sz w:val="22"/>
          <w:szCs w:val="22"/>
        </w:rPr>
        <w:tab/>
        <w:t xml:space="preserve">Mając na uwadze powyższe, </w:t>
      </w:r>
      <w:r w:rsidRPr="00167B14">
        <w:rPr>
          <w:sz w:val="22"/>
          <w:szCs w:val="22"/>
          <w:u w:val="single"/>
        </w:rPr>
        <w:t>wnoszę o wprowadzenie do siwz wymaganych w art. 142 ust 5 ustawy zapisów, precyzujących, iż</w:t>
      </w:r>
      <w:r w:rsidRPr="00167B14">
        <w:rPr>
          <w:sz w:val="22"/>
          <w:szCs w:val="22"/>
        </w:rPr>
        <w:t xml:space="preserve"> wartość wynagrodzenia wykonawcy ulega zmianie z dniem zaistnienia (w szczególności w wyniku zmiany ustawy lub innego aktu prawnego) którejkolwiek ze zmian, o których mowa w art. 142 ust 5 ustawy PZP., odczuwają także pracownicy, przy czym jednocześnie zamawiający są narażeni na pogorszenie jakości wykonywanego zamówienia, np. przez  zastąpienie materiałów potrzebnych do wykonania zamówienia materiałami tańszymi, które zazwyczaj są materiałami niższej jakości. Zniwelowanie powyższych działań może nastąpić dzięki </w:t>
      </w:r>
    </w:p>
    <w:p w:rsidR="00500B03" w:rsidRPr="00167B14" w:rsidRDefault="00500B03" w:rsidP="00500B03">
      <w:pPr>
        <w:jc w:val="both"/>
        <w:rPr>
          <w:sz w:val="22"/>
          <w:szCs w:val="22"/>
        </w:rPr>
      </w:pPr>
      <w:r w:rsidRPr="00167B14">
        <w:rPr>
          <w:sz w:val="22"/>
          <w:szCs w:val="22"/>
        </w:rPr>
        <w:t xml:space="preserve">Terminy wejścia w życie i wielkość zmian wprowadzonych w art. 142 ust 5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art. 142 ust 5 wyraża się w daniu gwarancji obu stronom umowy pewności, iż w razie zaistnienia zewnętrznego zdarzenia w tym przepisie wskazanego, z góry wiedzą w jaki sposób mają się zachować. Stąd obowiązek zawarcia w siwz swego rodzaju automatycznych mechanizmów dostosowywania wynagrodzenia wykonawcy do zewnętrznych warunków. Przy zapewnieniu zamawiającym bezpieczeństwa prawnego koniecznych zmian. </w:t>
      </w:r>
    </w:p>
    <w:p w:rsidR="00500B03" w:rsidRPr="00167B14" w:rsidRDefault="00500B03" w:rsidP="00500B03">
      <w:pPr>
        <w:jc w:val="both"/>
        <w:rPr>
          <w:sz w:val="22"/>
          <w:szCs w:val="22"/>
        </w:rPr>
      </w:pPr>
      <w:r w:rsidRPr="00167B14">
        <w:rPr>
          <w:sz w:val="22"/>
          <w:szCs w:val="22"/>
        </w:rPr>
        <w:t>Skoro te zdarzenia zewnętrzne determinują moment wyjścia w życie zmian, o których mowa w art. 142 ust 5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p>
    <w:p w:rsidR="00500B03" w:rsidRPr="00167B14" w:rsidRDefault="00500B03" w:rsidP="00500B03">
      <w:pPr>
        <w:jc w:val="both"/>
        <w:rPr>
          <w:sz w:val="22"/>
          <w:szCs w:val="22"/>
        </w:rPr>
      </w:pPr>
      <w:r w:rsidRPr="00167B14">
        <w:rPr>
          <w:sz w:val="22"/>
          <w:szCs w:val="22"/>
        </w:rPr>
        <w:t>Prosimy o wprowadzenie poniższych zapisów zgodnych z PZP, do SIWZ do projektu umowy:</w:t>
      </w:r>
    </w:p>
    <w:p w:rsidR="00500B03" w:rsidRPr="00167B14" w:rsidRDefault="00500B03" w:rsidP="00500B03">
      <w:pPr>
        <w:jc w:val="both"/>
        <w:rPr>
          <w:sz w:val="22"/>
          <w:szCs w:val="22"/>
        </w:rPr>
      </w:pPr>
      <w:r w:rsidRPr="00167B14">
        <w:rPr>
          <w:sz w:val="22"/>
          <w:szCs w:val="22"/>
        </w:rPr>
        <w:t>Waloryzacja wynagrodzenia</w:t>
      </w:r>
    </w:p>
    <w:p w:rsidR="00500B03" w:rsidRPr="00167B14" w:rsidRDefault="00500B03" w:rsidP="00500B03">
      <w:pPr>
        <w:jc w:val="both"/>
        <w:rPr>
          <w:sz w:val="22"/>
          <w:szCs w:val="22"/>
        </w:rPr>
      </w:pPr>
      <w:r w:rsidRPr="00167B14">
        <w:rPr>
          <w:sz w:val="22"/>
          <w:szCs w:val="22"/>
        </w:rPr>
        <w:t>1.</w:t>
      </w:r>
      <w:r w:rsidRPr="00167B14">
        <w:rPr>
          <w:sz w:val="22"/>
          <w:szCs w:val="22"/>
        </w:rPr>
        <w:tab/>
        <w:t>Strony postanawiają, iż dokonają w formie pisemnego aneksu zmiany wynagrodzenia w wypadku wystąpienia którejkolwiek ze zmian przepisów wskazanych w art. 142 ust. 5 ustawy z dnia 29 stycznia 2004 r. Prawo zamówień publicznych, tj. zmiany:</w:t>
      </w:r>
    </w:p>
    <w:p w:rsidR="00500B03" w:rsidRPr="00167B14" w:rsidRDefault="00500B03" w:rsidP="00500B03">
      <w:pPr>
        <w:jc w:val="both"/>
        <w:rPr>
          <w:sz w:val="22"/>
          <w:szCs w:val="22"/>
        </w:rPr>
      </w:pPr>
      <w:r w:rsidRPr="00167B14">
        <w:rPr>
          <w:sz w:val="22"/>
          <w:szCs w:val="22"/>
        </w:rPr>
        <w:t>a.</w:t>
      </w:r>
      <w:r w:rsidRPr="00167B14">
        <w:rPr>
          <w:sz w:val="22"/>
          <w:szCs w:val="22"/>
        </w:rPr>
        <w:tab/>
        <w:t>stawki podatku od towarów i usług,</w:t>
      </w:r>
    </w:p>
    <w:p w:rsidR="00500B03" w:rsidRPr="00167B14" w:rsidRDefault="00500B03" w:rsidP="00500B03">
      <w:pPr>
        <w:jc w:val="both"/>
        <w:rPr>
          <w:sz w:val="22"/>
          <w:szCs w:val="22"/>
        </w:rPr>
      </w:pPr>
      <w:r w:rsidRPr="00167B14">
        <w:rPr>
          <w:sz w:val="22"/>
          <w:szCs w:val="22"/>
        </w:rPr>
        <w:t>b.</w:t>
      </w:r>
      <w:r w:rsidRPr="00167B14">
        <w:rPr>
          <w:sz w:val="22"/>
          <w:szCs w:val="22"/>
        </w:rPr>
        <w:tab/>
        <w:t>wysokości minimalnego wynagrodzenia za pracę albo wysokości minimalnej stawki godzinowej, ustalonych na podstawie przepisów ustawy z dnia 10 października 2002 r. o minimalnym wynagrodzeniu za pracę,</w:t>
      </w:r>
    </w:p>
    <w:p w:rsidR="00500B03" w:rsidRPr="00167B14" w:rsidRDefault="00500B03" w:rsidP="00500B03">
      <w:pPr>
        <w:jc w:val="both"/>
        <w:rPr>
          <w:sz w:val="22"/>
          <w:szCs w:val="22"/>
        </w:rPr>
      </w:pPr>
      <w:r w:rsidRPr="00167B14">
        <w:rPr>
          <w:sz w:val="22"/>
          <w:szCs w:val="22"/>
        </w:rPr>
        <w:t>c.</w:t>
      </w:r>
      <w:r w:rsidRPr="00167B14">
        <w:rPr>
          <w:sz w:val="22"/>
          <w:szCs w:val="22"/>
        </w:rPr>
        <w:tab/>
        <w:t>zasad podlegania ubezpieczeniom społecznym lub ubezpieczeniu zdrowotnemu lub wysokości stawki składki na ubezpieczenia społeczne lub zdrowotne.</w:t>
      </w:r>
    </w:p>
    <w:p w:rsidR="00500B03" w:rsidRPr="00167B14" w:rsidRDefault="00500B03" w:rsidP="00500B03">
      <w:pPr>
        <w:jc w:val="both"/>
        <w:rPr>
          <w:sz w:val="22"/>
          <w:szCs w:val="22"/>
        </w:rPr>
      </w:pPr>
      <w:r w:rsidRPr="00167B14">
        <w:rPr>
          <w:sz w:val="22"/>
          <w:szCs w:val="22"/>
        </w:rPr>
        <w:t xml:space="preserve">d. </w:t>
      </w:r>
      <w:r w:rsidRPr="00167B14">
        <w:rPr>
          <w:sz w:val="22"/>
          <w:szCs w:val="22"/>
        </w:rPr>
        <w:tab/>
        <w:t>zasad gromadzenia i wysokości wpłat do pracowniczych planów kapitałowych, o których mowa w ustawie z dnia 4 października 2018 r. o pracowniczych planach kapitałowych.</w:t>
      </w:r>
    </w:p>
    <w:p w:rsidR="00500B03" w:rsidRPr="00167B14" w:rsidRDefault="00500B03" w:rsidP="00500B03">
      <w:pPr>
        <w:jc w:val="both"/>
        <w:rPr>
          <w:sz w:val="22"/>
          <w:szCs w:val="22"/>
        </w:rPr>
      </w:pPr>
      <w:r w:rsidRPr="00167B14">
        <w:rPr>
          <w:sz w:val="22"/>
          <w:szCs w:val="22"/>
        </w:rPr>
        <w:t>2.</w:t>
      </w:r>
      <w:r w:rsidRPr="00167B14">
        <w:rPr>
          <w:sz w:val="22"/>
          <w:szCs w:val="22"/>
        </w:rPr>
        <w:tab/>
        <w:t xml:space="preserve">Zmiana wysokości wynagrodzenia obowiązywać będzie od dnia wejścia w życie zmian o których mowa w ust. 1. </w:t>
      </w:r>
    </w:p>
    <w:p w:rsidR="00500B03" w:rsidRPr="00167B14" w:rsidRDefault="00500B03" w:rsidP="00500B03">
      <w:pPr>
        <w:jc w:val="both"/>
        <w:rPr>
          <w:sz w:val="22"/>
          <w:szCs w:val="22"/>
        </w:rPr>
      </w:pPr>
      <w:r w:rsidRPr="00167B14">
        <w:rPr>
          <w:sz w:val="22"/>
          <w:szCs w:val="22"/>
        </w:rPr>
        <w:t>3.</w:t>
      </w:r>
      <w:r w:rsidRPr="00167B14">
        <w:rPr>
          <w:sz w:val="22"/>
          <w:szCs w:val="22"/>
        </w:rPr>
        <w:tab/>
        <w:t>W wypadku zmiany, o której mowa w ust. 1 lit. a) wartość netto wynagrodzenia Wykonawcy nie zmieni się, a określona w aneksie wartość brutto wynagrodzenia zostanie wyliczona na podstawie nowych przepisów.</w:t>
      </w:r>
    </w:p>
    <w:p w:rsidR="00500B03" w:rsidRPr="00167B14" w:rsidRDefault="00500B03" w:rsidP="00500B03">
      <w:pPr>
        <w:jc w:val="both"/>
        <w:rPr>
          <w:sz w:val="22"/>
          <w:szCs w:val="22"/>
        </w:rPr>
      </w:pPr>
      <w:r w:rsidRPr="00167B14">
        <w:rPr>
          <w:sz w:val="22"/>
          <w:szCs w:val="22"/>
        </w:rPr>
        <w:t>4.</w:t>
      </w:r>
      <w:r w:rsidRPr="00167B14">
        <w:rPr>
          <w:sz w:val="22"/>
          <w:szCs w:val="22"/>
        </w:rPr>
        <w:tab/>
        <w:t>W przypadku zmiany, o której mowa w ust 1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500B03" w:rsidRPr="00167B14" w:rsidRDefault="00500B03" w:rsidP="00500B03">
      <w:pPr>
        <w:jc w:val="both"/>
        <w:rPr>
          <w:sz w:val="22"/>
          <w:szCs w:val="22"/>
        </w:rPr>
      </w:pPr>
      <w:r w:rsidRPr="00167B14">
        <w:rPr>
          <w:sz w:val="22"/>
          <w:szCs w:val="22"/>
        </w:rPr>
        <w:t>5.</w:t>
      </w:r>
      <w:r w:rsidRPr="00167B14">
        <w:rPr>
          <w:sz w:val="22"/>
          <w:szCs w:val="22"/>
        </w:rPr>
        <w:tab/>
        <w:t xml:space="preserve">W przypadku zmiany, o którym mowa w ust 1 lit. c) i d) wynagrodzenie Wykonawcy ulegnie zmianie o wartość wzrostu całkowitego kosztu Wykonawcy, jaką będzie on zobowiązany dodatkowo </w:t>
      </w:r>
      <w:r w:rsidRPr="00167B14">
        <w:rPr>
          <w:sz w:val="22"/>
          <w:szCs w:val="22"/>
        </w:rPr>
        <w:lastRenderedPageBreak/>
        <w:t>ponieść w celu uwzględnienia tej zmiany, przy zachowaniu dotychczasowej kwoty netto wynagrodzenia osób bezpośrednio wykonujących zamówienie na rzecz Zamawiającego.</w:t>
      </w:r>
    </w:p>
    <w:p w:rsidR="00500B03" w:rsidRPr="00167B14" w:rsidRDefault="00500B03" w:rsidP="00500B03">
      <w:pPr>
        <w:jc w:val="both"/>
        <w:rPr>
          <w:b/>
          <w:sz w:val="22"/>
          <w:szCs w:val="22"/>
        </w:rPr>
      </w:pPr>
      <w:r w:rsidRPr="00167B14">
        <w:rPr>
          <w:sz w:val="22"/>
          <w:szCs w:val="22"/>
        </w:rPr>
        <w:t>6.</w:t>
      </w:r>
      <w:r w:rsidRPr="00167B14">
        <w:rPr>
          <w:sz w:val="22"/>
          <w:szCs w:val="22"/>
        </w:rPr>
        <w:tab/>
        <w:t>Za wyjątkiem sytuacji o której mowa w ust. 1 lit. a), wprowadzenie zmian wysokości wynagrodzenia wymaga uprzedniego złożenia przez Wykonawcę oświadczenia o wysokości dodatkowych koszów wynikających z wprowadzenia zmian, o których mowa w ust 1 litera b), c) i d).</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262471" w:rsidP="00500B03">
      <w:pPr>
        <w:jc w:val="both"/>
        <w:rPr>
          <w:b/>
          <w:sz w:val="22"/>
          <w:szCs w:val="22"/>
        </w:rPr>
      </w:pPr>
      <w:r w:rsidRPr="00167B14">
        <w:rPr>
          <w:b/>
          <w:sz w:val="22"/>
          <w:szCs w:val="22"/>
        </w:rPr>
        <w:t>Zamawiający dopisuje pkt d) do § 15 ust 2 umowy o brzmieniu jak poniżej</w:t>
      </w:r>
    </w:p>
    <w:p w:rsidR="00262471" w:rsidRPr="00167B14" w:rsidRDefault="00262471" w:rsidP="00262471">
      <w:pPr>
        <w:suppressAutoHyphens/>
        <w:ind w:left="360"/>
        <w:jc w:val="both"/>
        <w:rPr>
          <w:b/>
          <w:sz w:val="22"/>
          <w:szCs w:val="22"/>
        </w:rPr>
      </w:pPr>
      <w:r w:rsidRPr="00167B14">
        <w:rPr>
          <w:b/>
          <w:sz w:val="22"/>
          <w:szCs w:val="22"/>
        </w:rPr>
        <w:t>„2. Po upływie 12 miesięcy obowiązywania umowy, ceny określone w § 14 ust. 2 umowy mogą ulec zmianie w wypadku wystąpienia którejkolwiek ze zmian przepisów wskazanych w art. 142 ust. 5 ustawy z dnia 29 stycznia 2004 r. Prawo zamówień publicznych tj.:</w:t>
      </w:r>
    </w:p>
    <w:p w:rsidR="00262471" w:rsidRPr="00167B14" w:rsidRDefault="00262471" w:rsidP="00262471">
      <w:pPr>
        <w:numPr>
          <w:ilvl w:val="0"/>
          <w:numId w:val="24"/>
        </w:numPr>
        <w:suppressAutoHyphens/>
        <w:ind w:left="720"/>
        <w:jc w:val="both"/>
        <w:rPr>
          <w:b/>
          <w:sz w:val="22"/>
          <w:szCs w:val="22"/>
        </w:rPr>
      </w:pPr>
      <w:r w:rsidRPr="00167B14">
        <w:rPr>
          <w:b/>
          <w:sz w:val="22"/>
          <w:szCs w:val="22"/>
        </w:rPr>
        <w:t>stawki podatku od towarów i usług,</w:t>
      </w:r>
    </w:p>
    <w:p w:rsidR="00262471" w:rsidRPr="00167B14" w:rsidRDefault="00262471" w:rsidP="00262471">
      <w:pPr>
        <w:numPr>
          <w:ilvl w:val="0"/>
          <w:numId w:val="24"/>
        </w:numPr>
        <w:suppressAutoHyphens/>
        <w:ind w:left="720"/>
        <w:jc w:val="both"/>
        <w:rPr>
          <w:b/>
          <w:sz w:val="22"/>
          <w:szCs w:val="22"/>
        </w:rPr>
      </w:pPr>
      <w:r w:rsidRPr="00167B14">
        <w:rPr>
          <w:b/>
          <w:sz w:val="22"/>
          <w:szCs w:val="22"/>
        </w:rPr>
        <w:t>wysokości minimalnego wynagrodzenia za pracę oraz wysokości minimalnej stawki godzinowej, ustalonych na podstawie art. 2 ust. 3-5 ustawy z dnia 10 października 2002 r. o minimalnym wynagrodzeniu za pracę (tekst jedn. Dz. U. z 2018r., poz. 2177.),</w:t>
      </w:r>
    </w:p>
    <w:p w:rsidR="00262471" w:rsidRPr="00167B14" w:rsidRDefault="00262471" w:rsidP="00262471">
      <w:pPr>
        <w:numPr>
          <w:ilvl w:val="0"/>
          <w:numId w:val="24"/>
        </w:numPr>
        <w:suppressAutoHyphens/>
        <w:ind w:left="720"/>
        <w:jc w:val="both"/>
        <w:rPr>
          <w:b/>
          <w:sz w:val="22"/>
          <w:szCs w:val="22"/>
          <w:highlight w:val="white"/>
        </w:rPr>
      </w:pPr>
      <w:r w:rsidRPr="00167B14">
        <w:rPr>
          <w:b/>
          <w:sz w:val="22"/>
          <w:szCs w:val="22"/>
        </w:rPr>
        <w:t>zasad podlegania ubezpieczeniom społecznym lub ubezpieczeniu zdrowotnemu lub wysokości stawki składki na ubezpieczenie społeczne lub zdrowotne</w:t>
      </w:r>
    </w:p>
    <w:p w:rsidR="00262471" w:rsidRPr="00167B14" w:rsidRDefault="00262471" w:rsidP="00262471">
      <w:pPr>
        <w:ind w:left="360"/>
        <w:jc w:val="both"/>
        <w:rPr>
          <w:sz w:val="22"/>
          <w:szCs w:val="22"/>
          <w:highlight w:val="white"/>
        </w:rPr>
      </w:pPr>
      <w:r w:rsidRPr="00167B14">
        <w:rPr>
          <w:b/>
          <w:sz w:val="22"/>
          <w:szCs w:val="22"/>
          <w:highlight w:val="white"/>
        </w:rPr>
        <w:t>d)  zasad gromadzenia i wysokości wpłat do pracowniczych planów kapitałowych. O których mowa w ustawie z dnia 4 października 2018 r., o pracowniczych planach kapitałowych</w:t>
      </w:r>
      <w:r w:rsidRPr="00167B14">
        <w:rPr>
          <w:sz w:val="22"/>
          <w:szCs w:val="22"/>
          <w:highlight w:val="white"/>
        </w:rPr>
        <w:t>”.</w:t>
      </w:r>
    </w:p>
    <w:p w:rsidR="00262471" w:rsidRPr="00167B14" w:rsidRDefault="00262471" w:rsidP="00500B03">
      <w:pPr>
        <w:jc w:val="both"/>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22</w:t>
      </w:r>
      <w:r w:rsidRPr="00167B14">
        <w:rPr>
          <w:b/>
          <w:noProof/>
          <w:sz w:val="22"/>
          <w:szCs w:val="22"/>
        </w:rPr>
        <w:t xml:space="preserve"> dotyczy:</w:t>
      </w:r>
      <w:r w:rsidR="00262471" w:rsidRPr="00167B14">
        <w:rPr>
          <w:b/>
          <w:noProof/>
          <w:sz w:val="22"/>
          <w:szCs w:val="22"/>
        </w:rPr>
        <w:t xml:space="preserve"> </w:t>
      </w:r>
    </w:p>
    <w:p w:rsidR="00500B03" w:rsidRPr="00167B14" w:rsidRDefault="00500B03" w:rsidP="00500B03">
      <w:pPr>
        <w:pStyle w:val="Akapitzlist"/>
        <w:spacing w:line="240" w:lineRule="auto"/>
        <w:ind w:left="0"/>
        <w:jc w:val="both"/>
        <w:rPr>
          <w:rFonts w:ascii="Times New Roman" w:hAnsi="Times New Roman"/>
        </w:rPr>
      </w:pPr>
      <w:r w:rsidRPr="00167B14">
        <w:rPr>
          <w:rFonts w:ascii="Times New Roman" w:hAnsi="Times New Roman"/>
        </w:rPr>
        <w:t>Zwracamy się z prośbą o wprowadzenie we wzorze umowy na świadczenie usług zapisu dotyczącego waloryzacji wynagrodzenia Wykonawcy. Proponujemy następujący zapis: „Wynagrodzenie Wykonawcy może podlegać waloryzacji o wskaźnik wzrostu cen konsumpcyjnych według obwieszczenia Prezesa GUS ogłoszonego na dany rok, przy czym wysokość ewentualnej zmiany ceny będzie ustalone na drodze dwustronnych uzgodnień Wykonawcy z zamawiającym”. Brak klauzuli waloryzacyjnej w umowie długoterminowej jest sprzeczne z zasadami współżycia społecznego i prowadzi z jednej strony do pokrzywdzenia interesów Wykonawcy w sytuacji nieuwzględnienia waloryzacji, z drugiej zaś strony skutkuje obniżeniem jakości świadczonej usługi, co jest negatywnie odbierane przez Zamawiającego.</w:t>
      </w:r>
    </w:p>
    <w:p w:rsidR="00500B03" w:rsidRPr="00167B14" w:rsidRDefault="00500B03" w:rsidP="00500B03">
      <w:pPr>
        <w:pStyle w:val="Akapitzlist"/>
        <w:spacing w:after="0" w:line="240" w:lineRule="auto"/>
        <w:ind w:left="0"/>
        <w:jc w:val="both"/>
        <w:rPr>
          <w:rFonts w:ascii="Times New Roman" w:hAnsi="Times New Roman"/>
        </w:rPr>
      </w:pPr>
      <w:r w:rsidRPr="00167B14">
        <w:rPr>
          <w:rFonts w:ascii="Times New Roman" w:hAnsi="Times New Roman"/>
        </w:rPr>
        <w:t>Wprowadzanie klauzul waloryzacyjnych jest zatem korzystne dla obu stron umowy, gdyż pozwala na dostosowanie wynagrodzenia Wykonawcy do warunków rynkowych (np. zmieniających się cen artykułów spożywczych) oraz daje pewność Zamawiającemu, że usługa świadczona na jego rzecz daje rękojmię właściwego jakościowego poziomu realizacji zakontraktowanej usługi</w:t>
      </w:r>
    </w:p>
    <w:p w:rsidR="00500B03" w:rsidRPr="00167B14" w:rsidRDefault="00500B03" w:rsidP="00500B03">
      <w:pPr>
        <w:jc w:val="both"/>
        <w:rPr>
          <w:b/>
          <w:sz w:val="22"/>
          <w:szCs w:val="22"/>
        </w:rPr>
      </w:pPr>
      <w:r w:rsidRPr="00167B14">
        <w:rPr>
          <w:b/>
          <w:sz w:val="22"/>
          <w:szCs w:val="22"/>
        </w:rPr>
        <w:t xml:space="preserve">Odpowiedz: </w:t>
      </w:r>
    </w:p>
    <w:p w:rsidR="001C48B4" w:rsidRPr="00167B14" w:rsidRDefault="00840D86" w:rsidP="00500B03">
      <w:pPr>
        <w:shd w:val="clear" w:color="auto" w:fill="FFFFFF"/>
        <w:jc w:val="both"/>
        <w:textAlignment w:val="baseline"/>
        <w:rPr>
          <w:b/>
          <w:sz w:val="22"/>
          <w:szCs w:val="22"/>
        </w:rPr>
      </w:pPr>
      <w:r w:rsidRPr="00167B14">
        <w:rPr>
          <w:b/>
          <w:sz w:val="22"/>
          <w:szCs w:val="22"/>
        </w:rPr>
        <w:t>Zgodnie z SIWZ.</w:t>
      </w:r>
    </w:p>
    <w:p w:rsidR="00840D86" w:rsidRPr="00167B14" w:rsidRDefault="00840D86"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23</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 xml:space="preserve">W punkcie nr 15 opisu przedmiotu zamówienia zamawiający obciąży Wykonawcę refakturą za zakup mleka specjalistycznego, obciążenie będzie sporządzane za każdy miesiąc w którym nastąpił zakup mleka specjalistycznego przez Zamawiającego w imieniu Wykonawcy  załączeniem kserokopii faktur zakupu, wnosimy o wykreślenie tego zapisu ponieważ </w:t>
      </w:r>
      <w:r w:rsidRPr="00167B14">
        <w:rPr>
          <w:b/>
          <w:sz w:val="22"/>
          <w:szCs w:val="22"/>
        </w:rPr>
        <w:t>Kuchnia mleczna</w:t>
      </w:r>
      <w:r w:rsidRPr="00167B14">
        <w:rPr>
          <w:sz w:val="22"/>
          <w:szCs w:val="22"/>
        </w:rPr>
        <w:t xml:space="preserve"> nie stanowi elementu realizacji zamówienia. </w:t>
      </w:r>
    </w:p>
    <w:p w:rsidR="00500B03" w:rsidRPr="00167B14" w:rsidRDefault="00500B03" w:rsidP="00500B03">
      <w:pPr>
        <w:jc w:val="both"/>
        <w:rPr>
          <w:b/>
          <w:sz w:val="22"/>
          <w:szCs w:val="22"/>
        </w:rPr>
      </w:pPr>
      <w:r w:rsidRPr="00167B14">
        <w:rPr>
          <w:b/>
          <w:sz w:val="22"/>
          <w:szCs w:val="22"/>
        </w:rPr>
        <w:t xml:space="preserve">Odpowiedz: </w:t>
      </w:r>
    </w:p>
    <w:p w:rsidR="001C48B4" w:rsidRPr="00167B14" w:rsidRDefault="001C48B4" w:rsidP="001C48B4">
      <w:pPr>
        <w:jc w:val="both"/>
        <w:rPr>
          <w:b/>
          <w:sz w:val="22"/>
          <w:szCs w:val="22"/>
        </w:rPr>
      </w:pPr>
      <w:r w:rsidRPr="00167B14">
        <w:rPr>
          <w:b/>
          <w:sz w:val="22"/>
          <w:szCs w:val="22"/>
        </w:rPr>
        <w:t>Zgodnie ze zmianą SIWZ z dn. 5 sierpnia 2020</w:t>
      </w:r>
      <w:r w:rsidR="00840D86" w:rsidRPr="00167B14">
        <w:rPr>
          <w:b/>
          <w:sz w:val="22"/>
          <w:szCs w:val="22"/>
        </w:rPr>
        <w:t>.</w:t>
      </w:r>
      <w:r w:rsidRPr="00167B14">
        <w:rPr>
          <w:b/>
          <w:sz w:val="22"/>
          <w:szCs w:val="22"/>
        </w:rPr>
        <w:t xml:space="preserve"> </w:t>
      </w:r>
    </w:p>
    <w:p w:rsidR="009A157D" w:rsidRPr="00167B14" w:rsidRDefault="009A157D"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 xml:space="preserve">Pytanie 24 </w:t>
      </w:r>
      <w:r w:rsidRPr="00167B14">
        <w:rPr>
          <w:b/>
          <w:noProof/>
          <w:sz w:val="22"/>
          <w:szCs w:val="22"/>
        </w:rPr>
        <w:t>dotyczy:</w:t>
      </w:r>
    </w:p>
    <w:p w:rsidR="00500B03" w:rsidRPr="00167B14" w:rsidRDefault="00500B03" w:rsidP="00500B03">
      <w:pPr>
        <w:shd w:val="clear" w:color="auto" w:fill="FFFFFF"/>
        <w:jc w:val="both"/>
        <w:textAlignment w:val="baseline"/>
        <w:rPr>
          <w:sz w:val="22"/>
          <w:szCs w:val="22"/>
        </w:rPr>
      </w:pPr>
      <w:r w:rsidRPr="00167B14">
        <w:rPr>
          <w:sz w:val="22"/>
          <w:szCs w:val="22"/>
        </w:rPr>
        <w:t>W celu zmniejszenia kosztów realizacji oraz utylizacji odpadów dla Oddziału Pulmonologii mogą zostać wprowadzone naczynia plastikowe, a nie styropianowe?</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CB58B6" w:rsidP="00500B03">
      <w:pPr>
        <w:shd w:val="clear" w:color="auto" w:fill="FFFFFF"/>
        <w:jc w:val="both"/>
        <w:textAlignment w:val="baseline"/>
        <w:rPr>
          <w:sz w:val="22"/>
          <w:szCs w:val="22"/>
        </w:rPr>
      </w:pPr>
      <w:r w:rsidRPr="00167B14">
        <w:rPr>
          <w:sz w:val="22"/>
          <w:szCs w:val="22"/>
        </w:rPr>
        <w:t>Zamawiający dopuszcza pod warunkiem iż naczynia styr</w:t>
      </w:r>
      <w:r w:rsidR="00267947" w:rsidRPr="00167B14">
        <w:rPr>
          <w:sz w:val="22"/>
          <w:szCs w:val="22"/>
        </w:rPr>
        <w:t>opianowe będą wysokiej</w:t>
      </w:r>
      <w:r w:rsidRPr="00167B14">
        <w:rPr>
          <w:sz w:val="22"/>
          <w:szCs w:val="22"/>
        </w:rPr>
        <w:t xml:space="preserve"> jakości, zapewniającej komfort pacjenta</w:t>
      </w:r>
      <w:r w:rsidR="00267947" w:rsidRPr="00167B14">
        <w:rPr>
          <w:sz w:val="22"/>
          <w:szCs w:val="22"/>
        </w:rPr>
        <w:t xml:space="preserve"> i personelu medycznego.</w:t>
      </w:r>
    </w:p>
    <w:p w:rsidR="00A60B35" w:rsidRPr="00167B14" w:rsidRDefault="00A60B35"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25</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Prosimy o jednoznaczne potwierdzenie, iż usługa nie obejmuje posiłków tzw. Kuchni mlecznej, zamawiający nie ma nigdzie wyznaczonych pomieszczeń do przygotowania tego typu posiłków. Prosimy o wykreślenie z punktu 12 opisu przedmiotu zamówienia sporządzania posiłków  dla kuchni mlecznej dla niemowlaków</w:t>
      </w:r>
    </w:p>
    <w:p w:rsidR="00500B03" w:rsidRPr="00167B14" w:rsidRDefault="00500B03" w:rsidP="00500B03">
      <w:pPr>
        <w:jc w:val="both"/>
        <w:rPr>
          <w:b/>
          <w:sz w:val="22"/>
          <w:szCs w:val="22"/>
        </w:rPr>
      </w:pPr>
      <w:r w:rsidRPr="00167B14">
        <w:rPr>
          <w:b/>
          <w:sz w:val="22"/>
          <w:szCs w:val="22"/>
        </w:rPr>
        <w:t xml:space="preserve">Odpowiedz: </w:t>
      </w:r>
    </w:p>
    <w:p w:rsidR="001C48B4" w:rsidRPr="00167B14" w:rsidRDefault="001C48B4" w:rsidP="001C48B4">
      <w:pPr>
        <w:jc w:val="both"/>
        <w:rPr>
          <w:b/>
          <w:sz w:val="22"/>
          <w:szCs w:val="22"/>
        </w:rPr>
      </w:pPr>
      <w:r w:rsidRPr="00167B14">
        <w:rPr>
          <w:b/>
          <w:sz w:val="22"/>
          <w:szCs w:val="22"/>
        </w:rPr>
        <w:t>Zgodnie ze zmianą SIWZ  z dn. 5 sierpnia 2020</w:t>
      </w:r>
      <w:r w:rsidR="00840D86" w:rsidRPr="00167B14">
        <w:rPr>
          <w:b/>
          <w:sz w:val="22"/>
          <w:szCs w:val="22"/>
        </w:rPr>
        <w:t>.</w:t>
      </w:r>
      <w:r w:rsidRPr="00167B14">
        <w:rPr>
          <w:b/>
          <w:sz w:val="22"/>
          <w:szCs w:val="22"/>
        </w:rPr>
        <w:t xml:space="preserve"> </w:t>
      </w:r>
    </w:p>
    <w:p w:rsidR="00500B03" w:rsidRPr="00167B14" w:rsidRDefault="00500B03" w:rsidP="00500B03">
      <w:pPr>
        <w:shd w:val="clear" w:color="auto" w:fill="FFFFFF"/>
        <w:jc w:val="both"/>
        <w:textAlignment w:val="baseline"/>
        <w:rPr>
          <w:sz w:val="22"/>
          <w:szCs w:val="22"/>
        </w:rPr>
      </w:pPr>
    </w:p>
    <w:p w:rsidR="00500B03" w:rsidRPr="006676E0" w:rsidRDefault="00500B03" w:rsidP="00500B03">
      <w:pPr>
        <w:shd w:val="clear" w:color="auto" w:fill="FFFFFF"/>
        <w:jc w:val="both"/>
        <w:textAlignment w:val="baseline"/>
        <w:rPr>
          <w:b/>
          <w:sz w:val="22"/>
          <w:szCs w:val="22"/>
        </w:rPr>
      </w:pPr>
      <w:r w:rsidRPr="006676E0">
        <w:rPr>
          <w:b/>
          <w:sz w:val="22"/>
          <w:szCs w:val="22"/>
        </w:rPr>
        <w:t xml:space="preserve">Pytanie 26 </w:t>
      </w:r>
      <w:r w:rsidRPr="006676E0">
        <w:rPr>
          <w:b/>
          <w:noProof/>
          <w:sz w:val="22"/>
          <w:szCs w:val="22"/>
        </w:rPr>
        <w:t>dotyczy:</w:t>
      </w:r>
    </w:p>
    <w:p w:rsidR="00500B03" w:rsidRPr="00167B14" w:rsidRDefault="00500B03" w:rsidP="00500B03">
      <w:pPr>
        <w:shd w:val="clear" w:color="auto" w:fill="FFFFFF"/>
        <w:jc w:val="both"/>
        <w:textAlignment w:val="baseline"/>
        <w:rPr>
          <w:sz w:val="22"/>
          <w:szCs w:val="22"/>
        </w:rPr>
      </w:pPr>
      <w:r w:rsidRPr="00167B14">
        <w:rPr>
          <w:sz w:val="22"/>
          <w:szCs w:val="22"/>
        </w:rPr>
        <w:lastRenderedPageBreak/>
        <w:t xml:space="preserve">W związku z planowanym pomniejszeniem pomieszczeń kuchni o 81,68 m2 (50,50 m2 pomieszczenia, korytarz i </w:t>
      </w:r>
      <w:r w:rsidRPr="00167B14">
        <w:rPr>
          <w:b/>
          <w:sz w:val="22"/>
          <w:szCs w:val="22"/>
        </w:rPr>
        <w:t>pomieszczenia sanitariatów 31,18 m2</w:t>
      </w:r>
      <w:r w:rsidRPr="00167B14">
        <w:rPr>
          <w:sz w:val="22"/>
          <w:szCs w:val="22"/>
        </w:rPr>
        <w:t>) prosimy o wskazanie miejsca, zastępczych sanitariatów dla pracowników kuchni oraz  łącznika do komunikacji pomiędzy magazynami, obieralniami a szatnią główną.  Wskazane pomieszczenia stanowią element ciągu technologicznego oraz zaplecze sanitarne dla pracowników kuchni. W przypadku zmiany przeznaczenia pomieszczeń, czy Zamawiający pokryje remont/dostosowanie innych pomieszczeń potrzebnych do zachowania ciągu oraz sanitariatów, koniecznych do uzyskania zgody Państwowej Powiatowej Inspekcji Sanitarnej do produkcji posiłków? Jeżeli Zamawiający nie planuje pokryć kosztów inwestycyjnych prosimy o załączenie wymaganego planu inwestycji do wykonania przez  przyszłego wykonawcę?</w:t>
      </w:r>
    </w:p>
    <w:p w:rsidR="00500B03" w:rsidRPr="00167B14" w:rsidRDefault="00500B03" w:rsidP="00500B03">
      <w:pPr>
        <w:jc w:val="both"/>
        <w:rPr>
          <w:b/>
          <w:sz w:val="22"/>
          <w:szCs w:val="22"/>
        </w:rPr>
      </w:pPr>
      <w:r w:rsidRPr="00167B14">
        <w:rPr>
          <w:b/>
          <w:sz w:val="22"/>
          <w:szCs w:val="22"/>
        </w:rPr>
        <w:t xml:space="preserve">Odpowiedz: </w:t>
      </w:r>
    </w:p>
    <w:p w:rsidR="00167B14" w:rsidRPr="009C516D" w:rsidRDefault="00167B14" w:rsidP="00500B03">
      <w:pPr>
        <w:jc w:val="both"/>
        <w:rPr>
          <w:b/>
          <w:sz w:val="22"/>
          <w:szCs w:val="22"/>
        </w:rPr>
      </w:pPr>
      <w:r w:rsidRPr="00167B14">
        <w:rPr>
          <w:b/>
          <w:sz w:val="22"/>
          <w:szCs w:val="22"/>
        </w:rPr>
        <w:t>Komunikacja pomiędzy magazynem, obieralniami a szatnią główną odbywać się będzie obecną klatką. Zastępcze sanitariaty dla pracowników kuchni (ich koszt</w:t>
      </w:r>
      <w:r w:rsidR="00A947A1">
        <w:rPr>
          <w:b/>
          <w:sz w:val="22"/>
          <w:szCs w:val="22"/>
        </w:rPr>
        <w:t xml:space="preserve"> wykonania,</w:t>
      </w:r>
      <w:r>
        <w:rPr>
          <w:b/>
          <w:sz w:val="22"/>
          <w:szCs w:val="22"/>
        </w:rPr>
        <w:t xml:space="preserve"> mogą być w pomieszczeniach  byłej kuchni mlecznej</w:t>
      </w:r>
      <w:r w:rsidR="00A947A1">
        <w:rPr>
          <w:b/>
          <w:sz w:val="22"/>
          <w:szCs w:val="22"/>
        </w:rPr>
        <w:t xml:space="preserve">) </w:t>
      </w:r>
      <w:r w:rsidRPr="00167B14">
        <w:rPr>
          <w:b/>
          <w:sz w:val="22"/>
          <w:szCs w:val="22"/>
        </w:rPr>
        <w:t xml:space="preserve">leżą w gestii Wykonawcy. </w:t>
      </w:r>
      <w:r w:rsidR="00A947A1">
        <w:rPr>
          <w:b/>
          <w:sz w:val="22"/>
          <w:szCs w:val="22"/>
        </w:rPr>
        <w:t xml:space="preserve"> Wykonawca pokrywa w przypadku zmiany pomieszczeń koszty remontu/dostosowania innych pomieszczeń potrzebnych do zachowania ciągu oraz sanitariatów, koniecznych do uzyskania zgody </w:t>
      </w:r>
      <w:r w:rsidR="00A947A1" w:rsidRPr="009C516D">
        <w:rPr>
          <w:b/>
          <w:sz w:val="22"/>
          <w:szCs w:val="22"/>
        </w:rPr>
        <w:t>Państwowej Powiatowej Inspekcji Sanitarnej do produkcji posiłków</w:t>
      </w:r>
      <w:r w:rsidR="009C516D">
        <w:rPr>
          <w:b/>
          <w:sz w:val="22"/>
          <w:szCs w:val="22"/>
        </w:rPr>
        <w:t>.</w:t>
      </w:r>
    </w:p>
    <w:p w:rsidR="002858E8" w:rsidRPr="00167B14" w:rsidRDefault="002858E8"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27</w:t>
      </w:r>
      <w:r w:rsidRPr="00167B14">
        <w:rPr>
          <w:b/>
          <w:noProof/>
          <w:sz w:val="22"/>
          <w:szCs w:val="22"/>
        </w:rPr>
        <w:t xml:space="preserve"> dotyczy:</w:t>
      </w:r>
    </w:p>
    <w:p w:rsidR="00500B03" w:rsidRPr="00167B14" w:rsidRDefault="00500B03" w:rsidP="00500B03">
      <w:pPr>
        <w:overflowPunct w:val="0"/>
        <w:autoSpaceDE w:val="0"/>
        <w:autoSpaceDN w:val="0"/>
        <w:adjustRightInd w:val="0"/>
        <w:jc w:val="both"/>
        <w:rPr>
          <w:sz w:val="22"/>
          <w:szCs w:val="22"/>
        </w:rPr>
      </w:pPr>
      <w:r w:rsidRPr="00167B14">
        <w:rPr>
          <w:sz w:val="22"/>
          <w:szCs w:val="22"/>
        </w:rPr>
        <w:t>Zwracamy się z prośba o wprowadzenie w wzorze umowy zapisu umożliwiającego stronom rozwiązanie umowy z 3 miesięcznym okresem wypowiedzenia. Proponujemy wprowadzenie następującego zapisu: „Każda ze stron może wypowiedzieć umowę z ważnych powodów z zachowaniem 3 miesięcznego okresu wypowiedzenia.”</w:t>
      </w:r>
    </w:p>
    <w:p w:rsidR="00500B03" w:rsidRPr="00167B14" w:rsidRDefault="00500B03" w:rsidP="00500B03">
      <w:pPr>
        <w:overflowPunct w:val="0"/>
        <w:autoSpaceDE w:val="0"/>
        <w:autoSpaceDN w:val="0"/>
        <w:adjustRightInd w:val="0"/>
        <w:jc w:val="both"/>
        <w:rPr>
          <w:sz w:val="22"/>
          <w:szCs w:val="22"/>
        </w:rPr>
      </w:pPr>
      <w:r w:rsidRPr="00167B14">
        <w:rPr>
          <w:sz w:val="22"/>
          <w:szCs w:val="22"/>
        </w:rPr>
        <w:t xml:space="preserve">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840D86" w:rsidP="00500B03">
      <w:pPr>
        <w:shd w:val="clear" w:color="auto" w:fill="FFFFFF"/>
        <w:jc w:val="both"/>
        <w:textAlignment w:val="baseline"/>
        <w:rPr>
          <w:b/>
          <w:sz w:val="22"/>
          <w:szCs w:val="22"/>
        </w:rPr>
      </w:pPr>
      <w:r w:rsidRPr="00167B14">
        <w:rPr>
          <w:b/>
          <w:sz w:val="22"/>
          <w:szCs w:val="22"/>
        </w:rPr>
        <w:t>Zgodnie z SIWZ.</w:t>
      </w:r>
    </w:p>
    <w:p w:rsidR="00840D86" w:rsidRPr="00167B14" w:rsidRDefault="00840D86"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 xml:space="preserve">Pytanie 28 </w:t>
      </w:r>
      <w:r w:rsidRPr="00167B14">
        <w:rPr>
          <w:b/>
          <w:noProof/>
          <w:sz w:val="22"/>
          <w:szCs w:val="22"/>
        </w:rPr>
        <w:t>dotyczy:</w:t>
      </w:r>
    </w:p>
    <w:p w:rsidR="00500B03" w:rsidRPr="00167B14" w:rsidRDefault="00500B03" w:rsidP="00500B03">
      <w:pPr>
        <w:shd w:val="clear" w:color="auto" w:fill="FFFFFF"/>
        <w:jc w:val="both"/>
        <w:textAlignment w:val="baseline"/>
        <w:rPr>
          <w:sz w:val="22"/>
          <w:szCs w:val="22"/>
        </w:rPr>
      </w:pPr>
      <w:r w:rsidRPr="00167B14">
        <w:rPr>
          <w:sz w:val="22"/>
          <w:szCs w:val="22"/>
        </w:rPr>
        <w:t>Z treści art. 36b p.z.p.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P.zp.). W związku z powyższym prosimy o potwierdzenie czy Wykonawca dobrze rozumie, że obowiązek wskazania nazw podwykonawców  oraz załączania JEDZ dotyczy jedynie tych, znanych na etapie składania oferty, którzy w szczególności udostępniają swoje zasoby lub których wykonawca będzie chciał uwzględnić w wyjaśnieniach niskiej ceny?</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840D86" w:rsidP="00500B03">
      <w:pPr>
        <w:shd w:val="clear" w:color="auto" w:fill="FFFFFF"/>
        <w:jc w:val="both"/>
        <w:textAlignment w:val="baseline"/>
        <w:rPr>
          <w:b/>
          <w:sz w:val="22"/>
          <w:szCs w:val="22"/>
        </w:rPr>
      </w:pPr>
      <w:r w:rsidRPr="00167B14">
        <w:rPr>
          <w:b/>
          <w:sz w:val="22"/>
          <w:szCs w:val="22"/>
        </w:rPr>
        <w:t>Zamawiający potwierdza.</w:t>
      </w:r>
    </w:p>
    <w:p w:rsidR="00840D86" w:rsidRPr="00167B14" w:rsidRDefault="00840D86"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29</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Czy Zamawiający planuje w trakcie trwania kontraktu remontów, które skutkowałyby zmniejszeniem liczby żywionych pacjentów o 10% i więcej? Czy w przypadku zmniejszenia liczby żywionych Zamawiający wyraża zgodę na negocjację ceny?</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840D86" w:rsidP="00500B03">
      <w:pPr>
        <w:shd w:val="clear" w:color="auto" w:fill="FFFFFF"/>
        <w:jc w:val="both"/>
        <w:textAlignment w:val="baseline"/>
        <w:rPr>
          <w:b/>
          <w:sz w:val="22"/>
          <w:szCs w:val="22"/>
        </w:rPr>
      </w:pPr>
      <w:r w:rsidRPr="00167B14">
        <w:rPr>
          <w:b/>
          <w:sz w:val="22"/>
          <w:szCs w:val="22"/>
        </w:rPr>
        <w:t>Zamawiający nie planuje remontów.</w:t>
      </w:r>
    </w:p>
    <w:p w:rsidR="00840D86" w:rsidRPr="00167B14" w:rsidRDefault="00840D86"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30</w:t>
      </w:r>
      <w:r w:rsidRPr="00167B14">
        <w:rPr>
          <w:b/>
          <w:noProof/>
          <w:sz w:val="22"/>
          <w:szCs w:val="22"/>
        </w:rPr>
        <w:t xml:space="preserve"> dotyczy:</w:t>
      </w:r>
    </w:p>
    <w:p w:rsidR="00D04104" w:rsidRDefault="00500B03" w:rsidP="00500B03">
      <w:pPr>
        <w:shd w:val="clear" w:color="auto" w:fill="FFFFFF"/>
        <w:jc w:val="both"/>
        <w:textAlignment w:val="baseline"/>
        <w:rPr>
          <w:sz w:val="22"/>
          <w:szCs w:val="22"/>
        </w:rPr>
      </w:pPr>
      <w:r w:rsidRPr="00167B14">
        <w:rPr>
          <w:sz w:val="22"/>
          <w:szCs w:val="22"/>
        </w:rPr>
        <w:t xml:space="preserve">W związku z panującą pandemią COVID- 19 prosimy Zamawiającego o wprowadzenie do SIWZ poniższego zapisu: " w sytuacji gdy Zamawiający zamówi w okresie panowania pandemi COVID - 19 </w:t>
      </w:r>
    </w:p>
    <w:p w:rsidR="00D04104" w:rsidRDefault="00D04104" w:rsidP="00500B03">
      <w:pPr>
        <w:shd w:val="clear" w:color="auto" w:fill="FFFFFF"/>
        <w:jc w:val="both"/>
        <w:textAlignment w:val="baseline"/>
        <w:rPr>
          <w:sz w:val="22"/>
          <w:szCs w:val="22"/>
        </w:rPr>
      </w:pPr>
    </w:p>
    <w:p w:rsidR="00D04104" w:rsidRDefault="00D04104" w:rsidP="00500B03">
      <w:pPr>
        <w:shd w:val="clear" w:color="auto" w:fill="FFFFFF"/>
        <w:jc w:val="both"/>
        <w:textAlignment w:val="baseline"/>
        <w:rPr>
          <w:sz w:val="22"/>
          <w:szCs w:val="22"/>
        </w:rPr>
      </w:pPr>
    </w:p>
    <w:p w:rsidR="00D04104" w:rsidRDefault="00D04104"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sz w:val="22"/>
          <w:szCs w:val="22"/>
        </w:rPr>
      </w:pPr>
      <w:r w:rsidRPr="00167B14">
        <w:rPr>
          <w:sz w:val="22"/>
          <w:szCs w:val="22"/>
        </w:rPr>
        <w:t>w ciągu miesiąca XX% szacowanej w SIWZ ilości osobodni zapłaci Wykonawcy kwotę faktury za pełną pulę szacowanych osobodni w ciągu miesiąca, pomniejszoną o kwotę która będzie stanowić sumę wsadu do kotła za osobodni brakujące do szacowanej w SIWZ ilości osobodni"</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840D86" w:rsidP="00500B03">
      <w:pPr>
        <w:shd w:val="clear" w:color="auto" w:fill="FFFFFF"/>
        <w:jc w:val="both"/>
        <w:textAlignment w:val="baseline"/>
        <w:rPr>
          <w:b/>
          <w:sz w:val="22"/>
          <w:szCs w:val="22"/>
        </w:rPr>
      </w:pPr>
      <w:r w:rsidRPr="00167B14">
        <w:rPr>
          <w:b/>
          <w:sz w:val="22"/>
          <w:szCs w:val="22"/>
        </w:rPr>
        <w:t>Zgodnie z SIWZ.</w:t>
      </w:r>
    </w:p>
    <w:p w:rsidR="00840D86" w:rsidRPr="00167B14" w:rsidRDefault="00840D86" w:rsidP="00500B03">
      <w:pPr>
        <w:shd w:val="clear" w:color="auto" w:fill="FFFFFF"/>
        <w:jc w:val="both"/>
        <w:textAlignment w:val="baseline"/>
        <w:rPr>
          <w:sz w:val="22"/>
          <w:szCs w:val="22"/>
        </w:rPr>
      </w:pPr>
    </w:p>
    <w:p w:rsidR="00D04104" w:rsidRDefault="00D04104"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31</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W związku z panującą pandemią COVID- 19 prosimy Zamawiającego o potwierdzenie, że w celu zachowania zasady jawności otwarcia ofert, zgodnie z art. 86 ust 2 PZP umożliwi Wykonawcom uczestnictwo w otwarciu ofert. W razie odpowiedzi negatywnej na powyższe prosimy zgodnie z poglądem doktryny prawa zamówień publicznych o podanie linku z adresem strony internetowej, gdzie będzie możliwość obejrzenia relacji online  z otwarcia.</w:t>
      </w:r>
    </w:p>
    <w:p w:rsidR="00840D86" w:rsidRPr="00167B14" w:rsidRDefault="00840D86" w:rsidP="00840D86">
      <w:pPr>
        <w:jc w:val="both"/>
        <w:rPr>
          <w:b/>
          <w:sz w:val="22"/>
          <w:szCs w:val="22"/>
        </w:rPr>
      </w:pPr>
      <w:r w:rsidRPr="00167B14">
        <w:rPr>
          <w:b/>
          <w:sz w:val="22"/>
          <w:szCs w:val="22"/>
        </w:rPr>
        <w:t xml:space="preserve">Odpowiedz: </w:t>
      </w:r>
    </w:p>
    <w:p w:rsidR="00840D86" w:rsidRPr="00167B14" w:rsidRDefault="00840D86" w:rsidP="00840D86">
      <w:pPr>
        <w:jc w:val="both"/>
        <w:rPr>
          <w:b/>
          <w:sz w:val="22"/>
          <w:szCs w:val="22"/>
        </w:rPr>
      </w:pPr>
      <w:r w:rsidRPr="00167B14">
        <w:rPr>
          <w:b/>
          <w:sz w:val="22"/>
          <w:szCs w:val="22"/>
        </w:rPr>
        <w:t>Zamawiający dopuszcza</w:t>
      </w:r>
      <w:r w:rsidR="002858E8" w:rsidRPr="00167B14">
        <w:rPr>
          <w:b/>
          <w:sz w:val="22"/>
          <w:szCs w:val="22"/>
        </w:rPr>
        <w:t xml:space="preserve"> uczestnictwo Wykonawców w otwarciu ofert.</w:t>
      </w:r>
    </w:p>
    <w:p w:rsidR="00500B03" w:rsidRPr="00167B14" w:rsidRDefault="00500B03" w:rsidP="00500B03">
      <w:pPr>
        <w:shd w:val="clear" w:color="auto" w:fill="FFFFFF"/>
        <w:jc w:val="both"/>
        <w:textAlignment w:val="baseline"/>
        <w:rPr>
          <w:sz w:val="22"/>
          <w:szCs w:val="22"/>
        </w:rPr>
      </w:pPr>
    </w:p>
    <w:p w:rsidR="00500B03" w:rsidRPr="00167B14" w:rsidRDefault="00500B03" w:rsidP="00500B03">
      <w:pPr>
        <w:shd w:val="clear" w:color="auto" w:fill="FFFFFF"/>
        <w:jc w:val="both"/>
        <w:textAlignment w:val="baseline"/>
        <w:rPr>
          <w:sz w:val="22"/>
          <w:szCs w:val="22"/>
        </w:rPr>
      </w:pPr>
      <w:r w:rsidRPr="00167B14">
        <w:rPr>
          <w:sz w:val="22"/>
          <w:szCs w:val="22"/>
        </w:rPr>
        <w:t>Wnosimy o wyrażenie zgody na zatrudnienie pracowników na umowę zlecenie wyłącznie w przypadku nagłych i niespodziewanych nieobecności, pracownika zatrudnionego na umowę o pracę, wynikających z przyczyn losowych (m.in. zwolnienia lekarskie, porodu, urlopu na żądanie, objęcie kwarantanną) Uzasadnienie: Konieczność zachowania wymogu zatrudnienia wyłącznie na umowę o pracę w sytuacjach losowych, zdarzeniach niemożliwych do przewidzenia jest nierealne. Wykonawca nie jest w stanie przewidzieć ile osób będzie w danym okresie czasu np. na zwolnieniu lekarskim czy objętych kwarantanną.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500B03" w:rsidRPr="00167B14" w:rsidRDefault="00500B03" w:rsidP="00500B03">
      <w:pPr>
        <w:jc w:val="both"/>
        <w:rPr>
          <w:b/>
          <w:sz w:val="22"/>
          <w:szCs w:val="22"/>
        </w:rPr>
      </w:pPr>
      <w:r w:rsidRPr="00167B14">
        <w:rPr>
          <w:b/>
          <w:sz w:val="22"/>
          <w:szCs w:val="22"/>
        </w:rPr>
        <w:t xml:space="preserve">Odpowiedz: </w:t>
      </w:r>
    </w:p>
    <w:p w:rsidR="00500B03" w:rsidRPr="00167B14" w:rsidRDefault="00840D86" w:rsidP="00500B03">
      <w:pPr>
        <w:shd w:val="clear" w:color="auto" w:fill="FFFFFF"/>
        <w:jc w:val="both"/>
        <w:textAlignment w:val="baseline"/>
        <w:rPr>
          <w:b/>
          <w:sz w:val="22"/>
          <w:szCs w:val="22"/>
        </w:rPr>
      </w:pPr>
      <w:r w:rsidRPr="00167B14">
        <w:rPr>
          <w:b/>
          <w:sz w:val="22"/>
          <w:szCs w:val="22"/>
        </w:rPr>
        <w:t>Zamawiający dopuszcza.</w:t>
      </w:r>
    </w:p>
    <w:p w:rsidR="00840D86" w:rsidRPr="00167B14" w:rsidRDefault="00840D86" w:rsidP="00500B03">
      <w:pPr>
        <w:shd w:val="clear" w:color="auto" w:fill="FFFFFF"/>
        <w:jc w:val="both"/>
        <w:textAlignment w:val="baseline"/>
        <w:rPr>
          <w:sz w:val="22"/>
          <w:szCs w:val="22"/>
        </w:rPr>
      </w:pPr>
    </w:p>
    <w:p w:rsidR="00D04104" w:rsidRDefault="00D04104"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32</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Czy w związku ze stanem epidemii szpital zgodzi się na zmianę miejsc produkcyjnych, w związku z możliwym zamknięciem kuchni z powodu kwarantanny pracowników?</w:t>
      </w:r>
    </w:p>
    <w:p w:rsidR="00500B03" w:rsidRPr="00167B14" w:rsidRDefault="00500B03" w:rsidP="00500B03">
      <w:pPr>
        <w:jc w:val="both"/>
        <w:rPr>
          <w:b/>
          <w:sz w:val="22"/>
          <w:szCs w:val="22"/>
        </w:rPr>
      </w:pPr>
      <w:r w:rsidRPr="00167B14">
        <w:rPr>
          <w:b/>
          <w:sz w:val="22"/>
          <w:szCs w:val="22"/>
        </w:rPr>
        <w:t xml:space="preserve">Odpowiedz: </w:t>
      </w:r>
    </w:p>
    <w:p w:rsidR="00840D86" w:rsidRPr="00167B14" w:rsidRDefault="00840D86" w:rsidP="00500B03">
      <w:pPr>
        <w:jc w:val="both"/>
        <w:rPr>
          <w:b/>
          <w:sz w:val="22"/>
          <w:szCs w:val="22"/>
        </w:rPr>
      </w:pPr>
      <w:r w:rsidRPr="00167B14">
        <w:rPr>
          <w:b/>
          <w:sz w:val="22"/>
          <w:szCs w:val="22"/>
        </w:rPr>
        <w:t>Zamawiający dopuszcza przy zachowaniu przepisów sanitarno – epidemiologicznych.</w:t>
      </w:r>
    </w:p>
    <w:p w:rsidR="00500B03" w:rsidRPr="00167B14" w:rsidRDefault="00500B03" w:rsidP="00500B03">
      <w:pPr>
        <w:shd w:val="clear" w:color="auto" w:fill="FFFFFF"/>
        <w:jc w:val="both"/>
        <w:textAlignment w:val="baseline"/>
        <w:rPr>
          <w:sz w:val="22"/>
          <w:szCs w:val="22"/>
        </w:rPr>
      </w:pPr>
    </w:p>
    <w:p w:rsidR="00D04104" w:rsidRDefault="00D04104" w:rsidP="00500B03">
      <w:pPr>
        <w:shd w:val="clear" w:color="auto" w:fill="FFFFFF"/>
        <w:jc w:val="both"/>
        <w:textAlignment w:val="baseline"/>
        <w:rPr>
          <w:b/>
          <w:sz w:val="22"/>
          <w:szCs w:val="22"/>
        </w:rPr>
      </w:pPr>
    </w:p>
    <w:p w:rsidR="00500B03" w:rsidRPr="00167B14" w:rsidRDefault="00500B03" w:rsidP="00500B03">
      <w:pPr>
        <w:shd w:val="clear" w:color="auto" w:fill="FFFFFF"/>
        <w:jc w:val="both"/>
        <w:textAlignment w:val="baseline"/>
        <w:rPr>
          <w:b/>
          <w:sz w:val="22"/>
          <w:szCs w:val="22"/>
        </w:rPr>
      </w:pPr>
      <w:r w:rsidRPr="00167B14">
        <w:rPr>
          <w:b/>
          <w:sz w:val="22"/>
          <w:szCs w:val="22"/>
        </w:rPr>
        <w:t>Pytanie 33</w:t>
      </w:r>
      <w:r w:rsidRPr="00167B14">
        <w:rPr>
          <w:b/>
          <w:noProof/>
          <w:sz w:val="22"/>
          <w:szCs w:val="22"/>
        </w:rPr>
        <w:t xml:space="preserve"> dotyczy:</w:t>
      </w:r>
    </w:p>
    <w:p w:rsidR="00500B03" w:rsidRPr="00167B14" w:rsidRDefault="00500B03" w:rsidP="00500B03">
      <w:pPr>
        <w:shd w:val="clear" w:color="auto" w:fill="FFFFFF"/>
        <w:jc w:val="both"/>
        <w:textAlignment w:val="baseline"/>
        <w:rPr>
          <w:sz w:val="22"/>
          <w:szCs w:val="22"/>
        </w:rPr>
      </w:pPr>
      <w:r w:rsidRPr="00167B14">
        <w:rPr>
          <w:sz w:val="22"/>
          <w:szCs w:val="22"/>
        </w:rPr>
        <w:t>W związku z opublikowaniem w Dzienniku Ustaw Rzeczypospolitej Polskiej, dnia 31 marca 2020 r. pod poz. 568 ustawy z dnia 31 marca 2020 r. o zmianie ustawy o szczególnych rozwiązaniach związanych z zapobieganiem, przeciwdziałaniem i zwalczaniem COVID-19, innych chorób zakaźnych oraz wywołanych nimi sytuacji kryzysowych oraz niektórych innych ustaw (dalej: "Ustawa"), Prosimy o wprowadzenie do projektu umowy zapisów zgodnie z propozycja poniżej:</w:t>
      </w:r>
    </w:p>
    <w:p w:rsidR="00500B03" w:rsidRPr="00167B14" w:rsidRDefault="00500B03" w:rsidP="00500B03">
      <w:pPr>
        <w:shd w:val="clear" w:color="auto" w:fill="FFFFFF"/>
        <w:jc w:val="both"/>
        <w:textAlignment w:val="baseline"/>
        <w:rPr>
          <w:sz w:val="22"/>
          <w:szCs w:val="22"/>
        </w:rPr>
      </w:pPr>
      <w:r w:rsidRPr="00167B14">
        <w:rPr>
          <w:sz w:val="22"/>
          <w:szCs w:val="22"/>
        </w:rPr>
        <w:t xml:space="preserve">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 </w:t>
      </w:r>
    </w:p>
    <w:p w:rsidR="00500B03" w:rsidRPr="00167B14" w:rsidRDefault="00500B03" w:rsidP="00500B03">
      <w:pPr>
        <w:shd w:val="clear" w:color="auto" w:fill="FFFFFF"/>
        <w:jc w:val="both"/>
        <w:textAlignment w:val="baseline"/>
        <w:rPr>
          <w:sz w:val="22"/>
          <w:szCs w:val="22"/>
        </w:rPr>
      </w:pPr>
      <w:r w:rsidRPr="00167B14">
        <w:rPr>
          <w:sz w:val="22"/>
          <w:szCs w:val="22"/>
        </w:rPr>
        <w:t>1.</w:t>
      </w:r>
      <w:r w:rsidRPr="00167B14">
        <w:rPr>
          <w:sz w:val="22"/>
          <w:szCs w:val="22"/>
        </w:rPr>
        <w:tab/>
        <w:t xml:space="preserve">zmianę terminu wykonania umowy lub jej części, lub czasowe zawieszenie wykonywania umowy lub jej części, </w:t>
      </w:r>
    </w:p>
    <w:p w:rsidR="00500B03" w:rsidRPr="00167B14" w:rsidRDefault="00500B03" w:rsidP="00500B03">
      <w:pPr>
        <w:shd w:val="clear" w:color="auto" w:fill="FFFFFF"/>
        <w:jc w:val="both"/>
        <w:textAlignment w:val="baseline"/>
        <w:rPr>
          <w:sz w:val="22"/>
          <w:szCs w:val="22"/>
        </w:rPr>
      </w:pPr>
      <w:r w:rsidRPr="00167B14">
        <w:rPr>
          <w:sz w:val="22"/>
          <w:szCs w:val="22"/>
        </w:rPr>
        <w:t>2.</w:t>
      </w:r>
      <w:r w:rsidRPr="00167B14">
        <w:rPr>
          <w:sz w:val="22"/>
          <w:szCs w:val="22"/>
        </w:rPr>
        <w:tab/>
        <w:t>zmianę sposobu wykonywania dostaw, usług lub robót budowlanych</w:t>
      </w:r>
    </w:p>
    <w:p w:rsidR="00500B03" w:rsidRPr="00167B14" w:rsidRDefault="00500B03" w:rsidP="00500B03">
      <w:pPr>
        <w:shd w:val="clear" w:color="auto" w:fill="FFFFFF"/>
        <w:jc w:val="both"/>
        <w:textAlignment w:val="baseline"/>
        <w:rPr>
          <w:sz w:val="22"/>
          <w:szCs w:val="22"/>
        </w:rPr>
      </w:pPr>
      <w:r w:rsidRPr="00167B14">
        <w:rPr>
          <w:sz w:val="22"/>
          <w:szCs w:val="22"/>
        </w:rPr>
        <w:t>3.</w:t>
      </w:r>
      <w:r w:rsidRPr="00167B14">
        <w:rPr>
          <w:sz w:val="22"/>
          <w:szCs w:val="22"/>
        </w:rPr>
        <w:tab/>
        <w:t>zmianę zakresu świadczenia wykonawcy i odpowiadającą jej zmianę wynagrodzenia wykonawcy – o ile wzrost wynagrodzenia spowodowany każdą kolejną zmianą nie przekroczy 50% wartości pierwotnej umowy</w:t>
      </w:r>
    </w:p>
    <w:p w:rsidR="00D04104" w:rsidRDefault="00D04104" w:rsidP="00500B03">
      <w:pPr>
        <w:jc w:val="both"/>
        <w:rPr>
          <w:b/>
          <w:sz w:val="22"/>
          <w:szCs w:val="22"/>
        </w:rPr>
      </w:pPr>
    </w:p>
    <w:p w:rsidR="00D04104" w:rsidRDefault="00D04104" w:rsidP="00500B03">
      <w:pPr>
        <w:jc w:val="both"/>
        <w:rPr>
          <w:b/>
          <w:sz w:val="22"/>
          <w:szCs w:val="22"/>
        </w:rPr>
      </w:pPr>
    </w:p>
    <w:p w:rsidR="002373D5" w:rsidRDefault="002373D5" w:rsidP="00500B03">
      <w:pPr>
        <w:jc w:val="both"/>
        <w:rPr>
          <w:b/>
          <w:sz w:val="22"/>
          <w:szCs w:val="22"/>
        </w:rPr>
      </w:pPr>
    </w:p>
    <w:p w:rsidR="002373D5" w:rsidRDefault="002373D5" w:rsidP="00500B03">
      <w:pPr>
        <w:jc w:val="both"/>
        <w:rPr>
          <w:b/>
          <w:sz w:val="22"/>
          <w:szCs w:val="22"/>
        </w:rPr>
      </w:pPr>
    </w:p>
    <w:p w:rsidR="002373D5" w:rsidRDefault="002373D5" w:rsidP="00500B03">
      <w:pPr>
        <w:jc w:val="both"/>
        <w:rPr>
          <w:b/>
          <w:sz w:val="22"/>
          <w:szCs w:val="22"/>
        </w:rPr>
      </w:pPr>
    </w:p>
    <w:p w:rsidR="00500B03" w:rsidRPr="00167B14" w:rsidRDefault="00500B03" w:rsidP="00500B03">
      <w:pPr>
        <w:jc w:val="both"/>
        <w:rPr>
          <w:b/>
          <w:sz w:val="22"/>
          <w:szCs w:val="22"/>
        </w:rPr>
      </w:pPr>
      <w:r w:rsidRPr="00167B14">
        <w:rPr>
          <w:b/>
          <w:sz w:val="22"/>
          <w:szCs w:val="22"/>
        </w:rPr>
        <w:t xml:space="preserve">Odpowiedz: </w:t>
      </w:r>
    </w:p>
    <w:p w:rsidR="00381C18" w:rsidRPr="00167B14" w:rsidRDefault="00640A97" w:rsidP="00387718">
      <w:pPr>
        <w:jc w:val="both"/>
        <w:rPr>
          <w:b/>
          <w:sz w:val="22"/>
          <w:szCs w:val="22"/>
        </w:rPr>
      </w:pPr>
      <w:r w:rsidRPr="00167B14">
        <w:rPr>
          <w:b/>
          <w:sz w:val="22"/>
          <w:szCs w:val="22"/>
        </w:rPr>
        <w:lastRenderedPageBreak/>
        <w:t>Zamawiający doda</w:t>
      </w:r>
      <w:r w:rsidR="00F82E86" w:rsidRPr="00167B14">
        <w:rPr>
          <w:b/>
          <w:sz w:val="22"/>
          <w:szCs w:val="22"/>
        </w:rPr>
        <w:t xml:space="preserve"> do § 14 ust.2 pkt h) o brzmieniu jak poniżej:</w:t>
      </w:r>
    </w:p>
    <w:p w:rsidR="00F82E86" w:rsidRPr="00167B14" w:rsidRDefault="00F82E86" w:rsidP="00F82E86">
      <w:pPr>
        <w:pStyle w:val="Tekstpodstawowy"/>
        <w:widowControl/>
        <w:suppressAutoHyphens w:val="0"/>
        <w:spacing w:after="0"/>
        <w:jc w:val="both"/>
        <w:rPr>
          <w:b/>
          <w:sz w:val="22"/>
          <w:szCs w:val="22"/>
        </w:rPr>
      </w:pPr>
      <w:r w:rsidRPr="00167B14">
        <w:rPr>
          <w:b/>
          <w:sz w:val="22"/>
          <w:szCs w:val="22"/>
        </w:rPr>
        <w:t>„h) zmiany spowodowanej okolicznościami poza kontrolą stron, które działając z należytą starannością nie mogły przewidzieć w chwili zawierania umowy. Dotyczy to w szczególności takich okoliczności jak zagrożenie epidemiologiczne, zamieszki, akty terroru, zamknięcie granic, rządowe ograniczenia międzynarodowego transportu, utrudnienia na lotniskach i granicach, tj. okoliczności  o charakterze tzw. siły wyższej. W czasie trwania siły wyższej Wykonawca odpowiada za wykonywanie Umowy, gdy ponosi winę umyślną za naruszenia. Wykonawca zobowiązuje się informować Zamawiającego niezwłocznie i na bieżąco o wszelkich trudnościach związanych z realizacją przedmiotu umowy”.</w:t>
      </w:r>
    </w:p>
    <w:p w:rsidR="00F82E86" w:rsidRPr="00167B14" w:rsidRDefault="00F82E86" w:rsidP="00387718">
      <w:pPr>
        <w:jc w:val="both"/>
        <w:rPr>
          <w:b/>
          <w:sz w:val="22"/>
          <w:szCs w:val="22"/>
        </w:rPr>
      </w:pPr>
    </w:p>
    <w:p w:rsidR="00B312D8" w:rsidRDefault="00B312D8"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Default="00906353" w:rsidP="00387718">
      <w:pPr>
        <w:pStyle w:val="Akapitzlist"/>
        <w:spacing w:line="240" w:lineRule="auto"/>
        <w:ind w:left="0"/>
        <w:jc w:val="both"/>
        <w:rPr>
          <w:rFonts w:ascii="Times New Roman" w:hAnsi="Times New Roman"/>
          <w:b/>
        </w:rPr>
      </w:pPr>
    </w:p>
    <w:p w:rsidR="00906353" w:rsidRPr="002623C0" w:rsidRDefault="00906353" w:rsidP="00906353">
      <w:pPr>
        <w:jc w:val="right"/>
        <w:rPr>
          <w:b/>
          <w:i/>
        </w:rPr>
      </w:pPr>
      <w:r>
        <w:rPr>
          <w:b/>
          <w:i/>
        </w:rPr>
        <w:t>Załącznik nr 1</w:t>
      </w:r>
    </w:p>
    <w:p w:rsidR="00906353" w:rsidRDefault="00906353" w:rsidP="00906353">
      <w:pPr>
        <w:tabs>
          <w:tab w:val="left" w:pos="1140"/>
        </w:tabs>
        <w:rPr>
          <w:b/>
        </w:rPr>
      </w:pPr>
      <w:r>
        <w:rPr>
          <w:b/>
        </w:rPr>
        <w:tab/>
      </w:r>
    </w:p>
    <w:p w:rsidR="00906353" w:rsidRDefault="00906353" w:rsidP="00906353">
      <w:pPr>
        <w:numPr>
          <w:ilvl w:val="12"/>
          <w:numId w:val="0"/>
        </w:numPr>
        <w:rPr>
          <w:b/>
        </w:rPr>
      </w:pPr>
    </w:p>
    <w:p w:rsidR="00906353" w:rsidRDefault="00906353" w:rsidP="00906353">
      <w:pPr>
        <w:widowControl w:val="0"/>
        <w:spacing w:line="360" w:lineRule="auto"/>
        <w:rPr>
          <w:snapToGrid w:val="0"/>
          <w:color w:val="000000"/>
        </w:rPr>
      </w:pPr>
      <w:r>
        <w:rPr>
          <w:b/>
          <w:snapToGrid w:val="0"/>
          <w:color w:val="000000"/>
        </w:rPr>
        <w:t>WYKONAWCA:</w:t>
      </w:r>
    </w:p>
    <w:p w:rsidR="00906353" w:rsidRDefault="00906353" w:rsidP="00906353">
      <w:pPr>
        <w:widowControl w:val="0"/>
        <w:tabs>
          <w:tab w:val="left" w:pos="5040"/>
        </w:tabs>
        <w:spacing w:line="360" w:lineRule="auto"/>
        <w:rPr>
          <w:snapToGrid w:val="0"/>
          <w:color w:val="000000"/>
        </w:rPr>
      </w:pPr>
      <w:r>
        <w:rPr>
          <w:snapToGrid w:val="0"/>
          <w:color w:val="000000"/>
        </w:rPr>
        <w:t>Nazwa: ......................................................................................................................</w:t>
      </w:r>
    </w:p>
    <w:p w:rsidR="00906353" w:rsidRDefault="00906353" w:rsidP="00906353">
      <w:pPr>
        <w:widowControl w:val="0"/>
        <w:spacing w:line="360" w:lineRule="auto"/>
        <w:rPr>
          <w:snapToGrid w:val="0"/>
          <w:color w:val="000000"/>
        </w:rPr>
      </w:pPr>
      <w:r>
        <w:rPr>
          <w:snapToGrid w:val="0"/>
          <w:color w:val="000000"/>
        </w:rPr>
        <w:t>Siedziba: ...................................................................................................................</w:t>
      </w:r>
    </w:p>
    <w:p w:rsidR="00906353" w:rsidRPr="00DE78DB" w:rsidRDefault="00906353" w:rsidP="00906353">
      <w:pPr>
        <w:suppressAutoHyphens/>
        <w:jc w:val="center"/>
        <w:rPr>
          <w:rFonts w:ascii="Bookman Old Style" w:hAnsi="Bookman Old Style"/>
          <w:b/>
          <w:bCs/>
          <w:szCs w:val="28"/>
          <w:lang w:eastAsia="ar-SA"/>
        </w:rPr>
      </w:pPr>
    </w:p>
    <w:p w:rsidR="00906353" w:rsidRPr="00DE78DB" w:rsidRDefault="00906353" w:rsidP="00906353">
      <w:pPr>
        <w:suppressAutoHyphens/>
        <w:jc w:val="center"/>
        <w:rPr>
          <w:b/>
          <w:bCs/>
          <w:szCs w:val="28"/>
          <w:lang w:eastAsia="ar-SA"/>
        </w:rPr>
      </w:pPr>
      <w:r w:rsidRPr="00DE78DB">
        <w:rPr>
          <w:b/>
          <w:bCs/>
          <w:szCs w:val="28"/>
          <w:lang w:eastAsia="ar-SA"/>
        </w:rPr>
        <w:t>WYKAZ USŁUG</w:t>
      </w:r>
    </w:p>
    <w:p w:rsidR="00906353" w:rsidRPr="00DE78DB" w:rsidRDefault="00906353" w:rsidP="00906353">
      <w:pPr>
        <w:suppressAutoHyphens/>
        <w:jc w:val="center"/>
        <w:rPr>
          <w:b/>
          <w:bCs/>
          <w:szCs w:val="28"/>
          <w:lang w:eastAsia="ar-SA"/>
        </w:rPr>
      </w:pPr>
    </w:p>
    <w:p w:rsidR="00906353" w:rsidRPr="00DE78DB" w:rsidRDefault="00906353" w:rsidP="00906353">
      <w:pPr>
        <w:suppressAutoHyphens/>
        <w:jc w:val="both"/>
        <w:rPr>
          <w:sz w:val="20"/>
          <w:szCs w:val="20"/>
          <w:lang w:eastAsia="ar-SA"/>
        </w:rPr>
      </w:pPr>
    </w:p>
    <w:tbl>
      <w:tblPr>
        <w:tblW w:w="7513" w:type="dxa"/>
        <w:tblInd w:w="70" w:type="dxa"/>
        <w:tblLayout w:type="fixed"/>
        <w:tblCellMar>
          <w:left w:w="70" w:type="dxa"/>
          <w:right w:w="70" w:type="dxa"/>
        </w:tblCellMar>
        <w:tblLook w:val="0000"/>
      </w:tblPr>
      <w:tblGrid>
        <w:gridCol w:w="444"/>
        <w:gridCol w:w="2958"/>
        <w:gridCol w:w="2127"/>
        <w:gridCol w:w="1984"/>
      </w:tblGrid>
      <w:tr w:rsidR="00906353" w:rsidRPr="00DE78DB" w:rsidTr="00887CB8">
        <w:trPr>
          <w:trHeight w:val="576"/>
        </w:trPr>
        <w:tc>
          <w:tcPr>
            <w:tcW w:w="444" w:type="dxa"/>
            <w:tcBorders>
              <w:top w:val="single" w:sz="4" w:space="0" w:color="000000"/>
              <w:left w:val="single" w:sz="4" w:space="0" w:color="000000"/>
              <w:bottom w:val="single" w:sz="4" w:space="0" w:color="000000"/>
            </w:tcBorders>
            <w:vAlign w:val="center"/>
          </w:tcPr>
          <w:p w:rsidR="00906353" w:rsidRPr="00DE78DB" w:rsidRDefault="00906353" w:rsidP="00887CB8">
            <w:pPr>
              <w:suppressAutoHyphens/>
              <w:snapToGrid w:val="0"/>
              <w:jc w:val="center"/>
              <w:rPr>
                <w:b/>
                <w:sz w:val="20"/>
                <w:szCs w:val="18"/>
                <w:lang w:eastAsia="ar-SA"/>
              </w:rPr>
            </w:pPr>
            <w:r w:rsidRPr="00DE78DB">
              <w:rPr>
                <w:b/>
                <w:sz w:val="20"/>
                <w:szCs w:val="18"/>
                <w:lang w:eastAsia="ar-SA"/>
              </w:rPr>
              <w:t>Lp.</w:t>
            </w:r>
          </w:p>
        </w:tc>
        <w:tc>
          <w:tcPr>
            <w:tcW w:w="2958" w:type="dxa"/>
            <w:tcBorders>
              <w:top w:val="single" w:sz="4" w:space="0" w:color="000000"/>
              <w:left w:val="single" w:sz="4" w:space="0" w:color="000000"/>
              <w:bottom w:val="single" w:sz="4" w:space="0" w:color="000000"/>
            </w:tcBorders>
            <w:vAlign w:val="center"/>
          </w:tcPr>
          <w:p w:rsidR="00906353" w:rsidRPr="00DE78DB" w:rsidRDefault="00906353" w:rsidP="00887CB8">
            <w:pPr>
              <w:suppressAutoHyphens/>
              <w:jc w:val="center"/>
              <w:rPr>
                <w:b/>
                <w:sz w:val="20"/>
                <w:szCs w:val="18"/>
                <w:lang w:eastAsia="ar-SA"/>
              </w:rPr>
            </w:pPr>
            <w:r w:rsidRPr="00DE78DB">
              <w:rPr>
                <w:b/>
                <w:sz w:val="20"/>
                <w:szCs w:val="18"/>
                <w:lang w:eastAsia="ar-SA"/>
              </w:rPr>
              <w:t xml:space="preserve">Rodzaj usług </w:t>
            </w:r>
          </w:p>
          <w:p w:rsidR="00906353" w:rsidRPr="00DE78DB" w:rsidRDefault="00906353" w:rsidP="00887CB8">
            <w:pPr>
              <w:suppressAutoHyphens/>
              <w:jc w:val="center"/>
              <w:rPr>
                <w:b/>
                <w:sz w:val="20"/>
                <w:szCs w:val="18"/>
                <w:lang w:eastAsia="ar-SA"/>
              </w:rPr>
            </w:pPr>
            <w:r w:rsidRPr="00DE78DB">
              <w:rPr>
                <w:b/>
                <w:sz w:val="18"/>
                <w:szCs w:val="18"/>
                <w:lang w:eastAsia="ar-SA"/>
              </w:rPr>
              <w:t xml:space="preserve">(krótka charakterystyka potwierdzająca spełnianie warunku określonego w SIWZ)  </w:t>
            </w:r>
          </w:p>
        </w:tc>
        <w:tc>
          <w:tcPr>
            <w:tcW w:w="2127" w:type="dxa"/>
            <w:tcBorders>
              <w:top w:val="single" w:sz="4" w:space="0" w:color="000000"/>
              <w:left w:val="single" w:sz="4" w:space="0" w:color="000000"/>
              <w:bottom w:val="single" w:sz="4" w:space="0" w:color="000000"/>
            </w:tcBorders>
            <w:vAlign w:val="center"/>
          </w:tcPr>
          <w:p w:rsidR="00906353" w:rsidRPr="00DE78DB" w:rsidRDefault="00906353" w:rsidP="00887CB8">
            <w:pPr>
              <w:suppressAutoHyphens/>
              <w:snapToGrid w:val="0"/>
              <w:jc w:val="center"/>
              <w:rPr>
                <w:b/>
                <w:sz w:val="20"/>
                <w:szCs w:val="18"/>
                <w:lang w:eastAsia="ar-SA"/>
              </w:rPr>
            </w:pPr>
            <w:r w:rsidRPr="00DE78DB">
              <w:rPr>
                <w:b/>
                <w:sz w:val="20"/>
                <w:szCs w:val="18"/>
                <w:lang w:eastAsia="ar-SA"/>
              </w:rPr>
              <w:t xml:space="preserve">Okres trwania zamówienia </w:t>
            </w:r>
          </w:p>
        </w:tc>
        <w:tc>
          <w:tcPr>
            <w:tcW w:w="1984" w:type="dxa"/>
            <w:tcBorders>
              <w:top w:val="single" w:sz="4" w:space="0" w:color="000000"/>
              <w:left w:val="single" w:sz="4" w:space="0" w:color="000000"/>
              <w:bottom w:val="single" w:sz="4" w:space="0" w:color="000000"/>
              <w:right w:val="single" w:sz="4" w:space="0" w:color="auto"/>
            </w:tcBorders>
            <w:vAlign w:val="center"/>
          </w:tcPr>
          <w:p w:rsidR="00906353" w:rsidRPr="00DE78DB" w:rsidRDefault="00906353" w:rsidP="00887CB8">
            <w:pPr>
              <w:suppressAutoHyphens/>
              <w:snapToGrid w:val="0"/>
              <w:jc w:val="center"/>
              <w:rPr>
                <w:b/>
                <w:sz w:val="20"/>
                <w:szCs w:val="18"/>
                <w:lang w:eastAsia="ar-SA"/>
              </w:rPr>
            </w:pPr>
            <w:r w:rsidRPr="00DE78DB">
              <w:rPr>
                <w:b/>
                <w:sz w:val="20"/>
                <w:szCs w:val="18"/>
                <w:lang w:eastAsia="ar-SA"/>
              </w:rPr>
              <w:t xml:space="preserve">Wartość usług </w:t>
            </w:r>
          </w:p>
          <w:p w:rsidR="00906353" w:rsidRPr="00DE78DB" w:rsidRDefault="00906353" w:rsidP="00887CB8">
            <w:pPr>
              <w:suppressAutoHyphens/>
              <w:snapToGrid w:val="0"/>
              <w:jc w:val="center"/>
              <w:rPr>
                <w:b/>
                <w:sz w:val="20"/>
                <w:szCs w:val="18"/>
                <w:lang w:eastAsia="ar-SA"/>
              </w:rPr>
            </w:pPr>
            <w:r w:rsidRPr="00DE78DB">
              <w:rPr>
                <w:b/>
                <w:sz w:val="20"/>
                <w:szCs w:val="18"/>
                <w:lang w:eastAsia="ar-SA"/>
              </w:rPr>
              <w:t>w PLN</w:t>
            </w:r>
          </w:p>
        </w:tc>
      </w:tr>
      <w:tr w:rsidR="00906353" w:rsidRPr="00DE78DB" w:rsidTr="00887CB8">
        <w:trPr>
          <w:trHeight w:val="576"/>
        </w:trPr>
        <w:tc>
          <w:tcPr>
            <w:tcW w:w="444"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b/>
                <w:sz w:val="18"/>
                <w:szCs w:val="18"/>
                <w:lang w:eastAsia="ar-SA"/>
              </w:rPr>
            </w:pPr>
          </w:p>
        </w:tc>
        <w:tc>
          <w:tcPr>
            <w:tcW w:w="2958"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lang w:eastAsia="ar-SA"/>
              </w:rPr>
            </w:pPr>
          </w:p>
        </w:tc>
        <w:tc>
          <w:tcPr>
            <w:tcW w:w="2127"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lang w:eastAsia="ar-SA"/>
              </w:rPr>
            </w:pPr>
          </w:p>
        </w:tc>
        <w:tc>
          <w:tcPr>
            <w:tcW w:w="1984" w:type="dxa"/>
            <w:tcBorders>
              <w:top w:val="single" w:sz="4" w:space="0" w:color="000000"/>
              <w:left w:val="single" w:sz="4" w:space="0" w:color="000000"/>
              <w:bottom w:val="single" w:sz="4" w:space="0" w:color="000000"/>
              <w:right w:val="single" w:sz="4" w:space="0" w:color="auto"/>
            </w:tcBorders>
          </w:tcPr>
          <w:p w:rsidR="00906353" w:rsidRPr="00DE78DB" w:rsidRDefault="00906353" w:rsidP="00887CB8">
            <w:pPr>
              <w:suppressAutoHyphens/>
              <w:snapToGrid w:val="0"/>
              <w:rPr>
                <w:lang w:eastAsia="ar-SA"/>
              </w:rPr>
            </w:pPr>
          </w:p>
        </w:tc>
      </w:tr>
      <w:tr w:rsidR="00906353" w:rsidRPr="00DE78DB" w:rsidTr="00887CB8">
        <w:trPr>
          <w:trHeight w:val="692"/>
        </w:trPr>
        <w:tc>
          <w:tcPr>
            <w:tcW w:w="444"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b/>
                <w:sz w:val="18"/>
                <w:szCs w:val="18"/>
                <w:lang w:eastAsia="ar-SA"/>
              </w:rPr>
            </w:pPr>
          </w:p>
          <w:p w:rsidR="00906353" w:rsidRPr="00DE78DB" w:rsidRDefault="00906353" w:rsidP="00887CB8">
            <w:pPr>
              <w:suppressAutoHyphens/>
              <w:snapToGrid w:val="0"/>
              <w:rPr>
                <w:b/>
                <w:sz w:val="18"/>
                <w:szCs w:val="18"/>
                <w:lang w:eastAsia="ar-SA"/>
              </w:rPr>
            </w:pPr>
          </w:p>
        </w:tc>
        <w:tc>
          <w:tcPr>
            <w:tcW w:w="2958"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b/>
                <w:sz w:val="18"/>
                <w:szCs w:val="18"/>
                <w:lang w:eastAsia="ar-SA"/>
              </w:rPr>
            </w:pPr>
          </w:p>
        </w:tc>
        <w:tc>
          <w:tcPr>
            <w:tcW w:w="2127" w:type="dxa"/>
            <w:tcBorders>
              <w:top w:val="single" w:sz="4" w:space="0" w:color="000000"/>
              <w:left w:val="single" w:sz="4" w:space="0" w:color="000000"/>
              <w:bottom w:val="single" w:sz="4" w:space="0" w:color="000000"/>
            </w:tcBorders>
          </w:tcPr>
          <w:p w:rsidR="00906353" w:rsidRPr="00DE78DB" w:rsidRDefault="00906353" w:rsidP="00887CB8">
            <w:pPr>
              <w:suppressAutoHyphens/>
              <w:snapToGrid w:val="0"/>
              <w:rPr>
                <w:b/>
                <w:sz w:val="18"/>
                <w:szCs w:val="18"/>
                <w:lang w:eastAsia="ar-SA"/>
              </w:rPr>
            </w:pPr>
          </w:p>
        </w:tc>
        <w:tc>
          <w:tcPr>
            <w:tcW w:w="1984" w:type="dxa"/>
            <w:tcBorders>
              <w:top w:val="single" w:sz="4" w:space="0" w:color="000000"/>
              <w:left w:val="single" w:sz="4" w:space="0" w:color="000000"/>
              <w:bottom w:val="single" w:sz="4" w:space="0" w:color="000000"/>
              <w:right w:val="single" w:sz="4" w:space="0" w:color="auto"/>
            </w:tcBorders>
          </w:tcPr>
          <w:p w:rsidR="00906353" w:rsidRPr="00DE78DB" w:rsidRDefault="00906353" w:rsidP="00887CB8">
            <w:pPr>
              <w:suppressAutoHyphens/>
              <w:snapToGrid w:val="0"/>
              <w:rPr>
                <w:b/>
                <w:sz w:val="18"/>
                <w:szCs w:val="18"/>
                <w:lang w:eastAsia="ar-SA"/>
              </w:rPr>
            </w:pPr>
          </w:p>
        </w:tc>
      </w:tr>
    </w:tbl>
    <w:p w:rsidR="00906353" w:rsidRDefault="00906353" w:rsidP="00906353">
      <w:pPr>
        <w:suppressAutoHyphens/>
        <w:rPr>
          <w:b/>
          <w:bCs/>
          <w:sz w:val="20"/>
          <w:szCs w:val="20"/>
          <w:lang w:eastAsia="ar-SA"/>
        </w:rPr>
      </w:pPr>
    </w:p>
    <w:p w:rsidR="00906353" w:rsidRDefault="00906353" w:rsidP="00906353">
      <w:pPr>
        <w:suppressAutoHyphens/>
        <w:rPr>
          <w:b/>
          <w:bCs/>
          <w:sz w:val="20"/>
          <w:szCs w:val="20"/>
          <w:lang w:eastAsia="ar-SA"/>
        </w:rPr>
      </w:pPr>
    </w:p>
    <w:p w:rsidR="00906353" w:rsidRDefault="00906353" w:rsidP="00906353">
      <w:pPr>
        <w:suppressAutoHyphens/>
        <w:rPr>
          <w:sz w:val="22"/>
          <w:szCs w:val="22"/>
          <w:lang w:eastAsia="ar-SA"/>
        </w:rPr>
      </w:pPr>
    </w:p>
    <w:p w:rsidR="00906353" w:rsidRDefault="00906353" w:rsidP="00906353">
      <w:pPr>
        <w:suppressAutoHyphens/>
        <w:rPr>
          <w:sz w:val="22"/>
          <w:szCs w:val="22"/>
          <w:lang w:eastAsia="ar-SA"/>
        </w:rPr>
      </w:pPr>
    </w:p>
    <w:p w:rsidR="00906353" w:rsidRPr="00DE78DB" w:rsidRDefault="00906353" w:rsidP="00906353">
      <w:pPr>
        <w:suppressAutoHyphens/>
        <w:rPr>
          <w:sz w:val="22"/>
          <w:szCs w:val="22"/>
          <w:lang w:eastAsia="ar-SA"/>
        </w:rPr>
      </w:pPr>
    </w:p>
    <w:p w:rsidR="00906353" w:rsidRPr="00DE78DB" w:rsidRDefault="00906353" w:rsidP="00906353">
      <w:pPr>
        <w:suppressAutoHyphens/>
        <w:ind w:left="2124" w:firstLine="1987"/>
        <w:jc w:val="center"/>
        <w:rPr>
          <w:lang w:eastAsia="ar-SA"/>
        </w:rPr>
      </w:pPr>
      <w:r w:rsidRPr="00DE78DB">
        <w:rPr>
          <w:sz w:val="22"/>
          <w:szCs w:val="22"/>
          <w:lang w:eastAsia="ar-SA"/>
        </w:rPr>
        <w:tab/>
      </w:r>
      <w:r w:rsidRPr="00DE78DB">
        <w:rPr>
          <w:lang w:eastAsia="ar-SA"/>
        </w:rPr>
        <w:t>............................................................................</w:t>
      </w:r>
    </w:p>
    <w:p w:rsidR="00906353" w:rsidRPr="00E601CC" w:rsidRDefault="00906353" w:rsidP="00906353">
      <w:pPr>
        <w:suppressAutoHyphens/>
        <w:ind w:left="4395" w:right="-1"/>
        <w:jc w:val="center"/>
        <w:rPr>
          <w:i/>
          <w:sz w:val="20"/>
          <w:lang w:eastAsia="ar-SA"/>
        </w:rPr>
      </w:pPr>
      <w:r w:rsidRPr="00DE78DB">
        <w:rPr>
          <w:i/>
          <w:sz w:val="20"/>
          <w:lang w:eastAsia="ar-SA"/>
        </w:rPr>
        <w:t>podpis upoważnio</w:t>
      </w:r>
      <w:r>
        <w:rPr>
          <w:i/>
          <w:sz w:val="20"/>
          <w:lang w:eastAsia="ar-SA"/>
        </w:rPr>
        <w:t xml:space="preserve">nego przedstawiciela </w:t>
      </w:r>
      <w:r>
        <w:rPr>
          <w:i/>
          <w:sz w:val="20"/>
          <w:lang w:eastAsia="ar-SA"/>
        </w:rPr>
        <w:br/>
        <w:t>Wykonawcy</w:t>
      </w:r>
    </w:p>
    <w:p w:rsidR="00906353" w:rsidRDefault="00906353" w:rsidP="00906353">
      <w:pPr>
        <w:suppressAutoHyphens/>
        <w:rPr>
          <w:sz w:val="22"/>
          <w:szCs w:val="22"/>
          <w:lang w:eastAsia="ar-SA"/>
        </w:rPr>
      </w:pPr>
    </w:p>
    <w:p w:rsidR="00906353" w:rsidRDefault="00906353" w:rsidP="00906353">
      <w:pPr>
        <w:suppressAutoHyphens/>
        <w:rPr>
          <w:sz w:val="22"/>
          <w:szCs w:val="22"/>
          <w:lang w:eastAsia="ar-SA"/>
        </w:rPr>
      </w:pPr>
    </w:p>
    <w:p w:rsidR="00906353" w:rsidRDefault="00906353" w:rsidP="00906353">
      <w:pPr>
        <w:suppressAutoHyphens/>
        <w:rPr>
          <w:sz w:val="22"/>
          <w:szCs w:val="22"/>
          <w:lang w:eastAsia="ar-SA"/>
        </w:rPr>
      </w:pPr>
    </w:p>
    <w:p w:rsidR="00906353" w:rsidRDefault="00906353" w:rsidP="00906353">
      <w:pPr>
        <w:suppressAutoHyphens/>
      </w:pPr>
      <w:r w:rsidRPr="00DE78DB">
        <w:rPr>
          <w:sz w:val="22"/>
          <w:szCs w:val="22"/>
          <w:lang w:eastAsia="ar-SA"/>
        </w:rPr>
        <w:t>........................................., dnia .</w:t>
      </w:r>
      <w:r>
        <w:rPr>
          <w:sz w:val="22"/>
          <w:szCs w:val="22"/>
          <w:lang w:eastAsia="ar-SA"/>
        </w:rPr>
        <w:t xml:space="preserve">........................... 2020 </w:t>
      </w:r>
      <w:r w:rsidRPr="00DE78DB">
        <w:rPr>
          <w:sz w:val="22"/>
          <w:szCs w:val="22"/>
          <w:lang w:eastAsia="ar-SA"/>
        </w:rPr>
        <w:t xml:space="preserve">r.                </w:t>
      </w:r>
    </w:p>
    <w:p w:rsidR="00906353" w:rsidRPr="00167B14" w:rsidRDefault="00906353" w:rsidP="00387718">
      <w:pPr>
        <w:pStyle w:val="Akapitzlist"/>
        <w:spacing w:line="240" w:lineRule="auto"/>
        <w:ind w:left="0"/>
        <w:jc w:val="both"/>
        <w:rPr>
          <w:rFonts w:ascii="Times New Roman" w:hAnsi="Times New Roman"/>
          <w:b/>
        </w:rPr>
      </w:pPr>
    </w:p>
    <w:sectPr w:rsidR="00906353" w:rsidRPr="00167B14" w:rsidSect="00167B14">
      <w:headerReference w:type="first" r:id="rId8"/>
      <w:footerReference w:type="first" r:id="rId9"/>
      <w:pgSz w:w="11907" w:h="16840" w:code="9"/>
      <w:pgMar w:top="227" w:right="1418" w:bottom="851"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B0" w:rsidRDefault="00470CB0">
      <w:r>
        <w:separator/>
      </w:r>
    </w:p>
  </w:endnote>
  <w:endnote w:type="continuationSeparator" w:id="1">
    <w:p w:rsidR="00470CB0" w:rsidRDefault="00470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2E08C9">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140.9pt;margin-top:11.9pt;width:360.8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00622EC9">
                  <w:rPr>
                    <w:rFonts w:ascii="Arial" w:hAnsi="Arial" w:cs="Arial"/>
                    <w:sz w:val="16"/>
                    <w:szCs w:val="16"/>
                    <w:lang w:val="pt-BR"/>
                  </w:rPr>
                  <w:t xml:space="preserve">                                          </w:t>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B0" w:rsidRDefault="00470CB0">
      <w:r>
        <w:separator/>
      </w:r>
    </w:p>
  </w:footnote>
  <w:footnote w:type="continuationSeparator" w:id="1">
    <w:p w:rsidR="00470CB0" w:rsidRDefault="00470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2E08C9">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2E08C9">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56A4259"/>
    <w:multiLevelType w:val="hybridMultilevel"/>
    <w:tmpl w:val="137266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C76CB"/>
    <w:multiLevelType w:val="hybridMultilevel"/>
    <w:tmpl w:val="0CDA807A"/>
    <w:lvl w:ilvl="0" w:tplc="0415000B">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585087"/>
    <w:multiLevelType w:val="multilevel"/>
    <w:tmpl w:val="45229E1E"/>
    <w:lvl w:ilvl="0">
      <w:start w:val="1"/>
      <w:numFmt w:val="lowerLetter"/>
      <w:lvlText w:val="%1)"/>
      <w:lvlJc w:val="left"/>
      <w:pPr>
        <w:ind w:left="1080" w:hanging="360"/>
      </w:pPr>
      <w:rPr>
        <w:rFonts w:ascii="Times New Roman" w:hAnsi="Times New Roman" w:cs="Times New Roman"/>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BEE1F1D"/>
    <w:multiLevelType w:val="hybridMultilevel"/>
    <w:tmpl w:val="07DCF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2C22A5A"/>
    <w:multiLevelType w:val="hybridMultilevel"/>
    <w:tmpl w:val="D96C9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493C8F"/>
    <w:multiLevelType w:val="hybridMultilevel"/>
    <w:tmpl w:val="10CE32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3C42F25"/>
    <w:multiLevelType w:val="multilevel"/>
    <w:tmpl w:val="977C05CE"/>
    <w:lvl w:ilvl="0">
      <w:start w:val="1"/>
      <w:numFmt w:val="decimal"/>
      <w:lvlText w:val="%1."/>
      <w:lvlJc w:val="left"/>
      <w:pPr>
        <w:ind w:left="720" w:hanging="360"/>
      </w:pPr>
      <w:rPr>
        <w:rFonts w:ascii="Times New Roman" w:hAnsi="Times New Roman"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AE38A2"/>
    <w:multiLevelType w:val="multilevel"/>
    <w:tmpl w:val="9D540C1C"/>
    <w:lvl w:ilvl="0">
      <w:start w:val="1"/>
      <w:numFmt w:val="lowerLetter"/>
      <w:lvlText w:val="%1)"/>
      <w:lvlJc w:val="left"/>
      <w:pPr>
        <w:ind w:left="720" w:hanging="360"/>
      </w:pPr>
      <w:rPr>
        <w:rFonts w:ascii="Times New Roman" w:eastAsia="Times New Roman" w:hAnsi="Times New Roman"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DE7E4E"/>
    <w:multiLevelType w:val="hybridMultilevel"/>
    <w:tmpl w:val="008EB280"/>
    <w:lvl w:ilvl="0" w:tplc="D65E50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2A7E16"/>
    <w:multiLevelType w:val="hybridMultilevel"/>
    <w:tmpl w:val="BA2CB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D82AE7"/>
    <w:multiLevelType w:val="hybridMultilevel"/>
    <w:tmpl w:val="EAAEA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146660"/>
    <w:multiLevelType w:val="hybridMultilevel"/>
    <w:tmpl w:val="01F6AA50"/>
    <w:lvl w:ilvl="0" w:tplc="FB5CBF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4"/>
  </w:num>
  <w:num w:numId="5">
    <w:abstractNumId w:val="2"/>
  </w:num>
  <w:num w:numId="6">
    <w:abstractNumId w:val="23"/>
  </w:num>
  <w:num w:numId="7">
    <w:abstractNumId w:val="18"/>
  </w:num>
  <w:num w:numId="8">
    <w:abstractNumId w:val="10"/>
  </w:num>
  <w:num w:numId="9">
    <w:abstractNumId w:val="15"/>
  </w:num>
  <w:num w:numId="10">
    <w:abstractNumId w:val="7"/>
  </w:num>
  <w:num w:numId="11">
    <w:abstractNumId w:val="27"/>
  </w:num>
  <w:num w:numId="12">
    <w:abstractNumId w:val="1"/>
  </w:num>
  <w:num w:numId="13">
    <w:abstractNumId w:val="17"/>
  </w:num>
  <w:num w:numId="14">
    <w:abstractNumId w:val="12"/>
  </w:num>
  <w:num w:numId="15">
    <w:abstractNumId w:val="5"/>
  </w:num>
  <w:num w:numId="16">
    <w:abstractNumId w:val="6"/>
  </w:num>
  <w:num w:numId="17">
    <w:abstractNumId w:val="20"/>
  </w:num>
  <w:num w:numId="18">
    <w:abstractNumId w:val="9"/>
  </w:num>
  <w:num w:numId="19">
    <w:abstractNumId w:val="24"/>
  </w:num>
  <w:num w:numId="20">
    <w:abstractNumId w:val="26"/>
  </w:num>
  <w:num w:numId="21">
    <w:abstractNumId w:val="28"/>
  </w:num>
  <w:num w:numId="22">
    <w:abstractNumId w:val="25"/>
  </w:num>
  <w:num w:numId="23">
    <w:abstractNumId w:val="21"/>
  </w:num>
  <w:num w:numId="24">
    <w:abstractNumId w:val="11"/>
  </w:num>
  <w:num w:numId="25">
    <w:abstractNumId w:val="22"/>
  </w:num>
  <w:num w:numId="26">
    <w:abstractNumId w:val="13"/>
  </w:num>
  <w:num w:numId="27">
    <w:abstractNumId w:val="3"/>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hyphenationZone w:val="425"/>
  <w:drawingGridHorizontalSpacing w:val="120"/>
  <w:displayHorizontalDrawingGridEvery w:val="2"/>
  <w:characterSpacingControl w:val="doNotCompress"/>
  <w:hdrShapeDefaults>
    <o:shapedefaults v:ext="edit" spidmax="187394"/>
    <o:shapelayout v:ext="edit">
      <o:idmap v:ext="edit" data="2"/>
    </o:shapelayout>
  </w:hdrShapeDefaults>
  <w:footnotePr>
    <w:footnote w:id="0"/>
    <w:footnote w:id="1"/>
  </w:footnotePr>
  <w:endnotePr>
    <w:endnote w:id="0"/>
    <w:endnote w:id="1"/>
  </w:endnotePr>
  <w:compat/>
  <w:rsids>
    <w:rsidRoot w:val="00797970"/>
    <w:rsid w:val="0000415A"/>
    <w:rsid w:val="00004ECB"/>
    <w:rsid w:val="000204E5"/>
    <w:rsid w:val="0002603F"/>
    <w:rsid w:val="000270AA"/>
    <w:rsid w:val="00030789"/>
    <w:rsid w:val="00042FDA"/>
    <w:rsid w:val="00047F7E"/>
    <w:rsid w:val="0005278C"/>
    <w:rsid w:val="00053E66"/>
    <w:rsid w:val="000600EC"/>
    <w:rsid w:val="00060535"/>
    <w:rsid w:val="0006700C"/>
    <w:rsid w:val="00072F99"/>
    <w:rsid w:val="00076AB6"/>
    <w:rsid w:val="00080472"/>
    <w:rsid w:val="00094762"/>
    <w:rsid w:val="000A13A6"/>
    <w:rsid w:val="000A5866"/>
    <w:rsid w:val="000A6E3D"/>
    <w:rsid w:val="000B30B7"/>
    <w:rsid w:val="000B325E"/>
    <w:rsid w:val="000B48B2"/>
    <w:rsid w:val="000C1B77"/>
    <w:rsid w:val="000C4B61"/>
    <w:rsid w:val="000D2B50"/>
    <w:rsid w:val="000D7BD0"/>
    <w:rsid w:val="000E28D4"/>
    <w:rsid w:val="000E614D"/>
    <w:rsid w:val="000F0885"/>
    <w:rsid w:val="000F2A07"/>
    <w:rsid w:val="0010209E"/>
    <w:rsid w:val="001054E6"/>
    <w:rsid w:val="001079E5"/>
    <w:rsid w:val="001110C1"/>
    <w:rsid w:val="00120AB0"/>
    <w:rsid w:val="00121969"/>
    <w:rsid w:val="00130869"/>
    <w:rsid w:val="0013175B"/>
    <w:rsid w:val="00137328"/>
    <w:rsid w:val="001373DD"/>
    <w:rsid w:val="001509D2"/>
    <w:rsid w:val="00154247"/>
    <w:rsid w:val="001573F2"/>
    <w:rsid w:val="00161A0A"/>
    <w:rsid w:val="0016224C"/>
    <w:rsid w:val="00163B1E"/>
    <w:rsid w:val="0016546B"/>
    <w:rsid w:val="0016655C"/>
    <w:rsid w:val="00167B14"/>
    <w:rsid w:val="00180844"/>
    <w:rsid w:val="0018097E"/>
    <w:rsid w:val="0018545C"/>
    <w:rsid w:val="00187001"/>
    <w:rsid w:val="0019391B"/>
    <w:rsid w:val="00193A53"/>
    <w:rsid w:val="001964D2"/>
    <w:rsid w:val="001A6A59"/>
    <w:rsid w:val="001A73F4"/>
    <w:rsid w:val="001B5530"/>
    <w:rsid w:val="001B70A6"/>
    <w:rsid w:val="001C48B4"/>
    <w:rsid w:val="001C6B00"/>
    <w:rsid w:val="001D26C4"/>
    <w:rsid w:val="001D71EF"/>
    <w:rsid w:val="001D7C36"/>
    <w:rsid w:val="001E125A"/>
    <w:rsid w:val="001E4534"/>
    <w:rsid w:val="001E5FB9"/>
    <w:rsid w:val="001F18F3"/>
    <w:rsid w:val="001F1901"/>
    <w:rsid w:val="001F2054"/>
    <w:rsid w:val="001F43F3"/>
    <w:rsid w:val="001F5F69"/>
    <w:rsid w:val="001F7B16"/>
    <w:rsid w:val="002001E3"/>
    <w:rsid w:val="00200CA4"/>
    <w:rsid w:val="002120AD"/>
    <w:rsid w:val="00213026"/>
    <w:rsid w:val="0022293C"/>
    <w:rsid w:val="002242E4"/>
    <w:rsid w:val="00224D29"/>
    <w:rsid w:val="002318E9"/>
    <w:rsid w:val="00234A4F"/>
    <w:rsid w:val="00236F78"/>
    <w:rsid w:val="00237003"/>
    <w:rsid w:val="002373D5"/>
    <w:rsid w:val="00241C71"/>
    <w:rsid w:val="00242892"/>
    <w:rsid w:val="00250E0E"/>
    <w:rsid w:val="002520F4"/>
    <w:rsid w:val="00256849"/>
    <w:rsid w:val="002568C4"/>
    <w:rsid w:val="00262471"/>
    <w:rsid w:val="00265531"/>
    <w:rsid w:val="00266802"/>
    <w:rsid w:val="002673BA"/>
    <w:rsid w:val="00267947"/>
    <w:rsid w:val="00267AE5"/>
    <w:rsid w:val="00271E06"/>
    <w:rsid w:val="002748AC"/>
    <w:rsid w:val="002762D9"/>
    <w:rsid w:val="00283C70"/>
    <w:rsid w:val="002858E8"/>
    <w:rsid w:val="002B4443"/>
    <w:rsid w:val="002B4455"/>
    <w:rsid w:val="002C20DF"/>
    <w:rsid w:val="002C285E"/>
    <w:rsid w:val="002C5CA6"/>
    <w:rsid w:val="002C5DC1"/>
    <w:rsid w:val="002D0AA8"/>
    <w:rsid w:val="002D131C"/>
    <w:rsid w:val="002D1CE8"/>
    <w:rsid w:val="002D6585"/>
    <w:rsid w:val="002D796A"/>
    <w:rsid w:val="002E08C9"/>
    <w:rsid w:val="002E1C1F"/>
    <w:rsid w:val="002E2D22"/>
    <w:rsid w:val="002E5F24"/>
    <w:rsid w:val="002F4500"/>
    <w:rsid w:val="00303758"/>
    <w:rsid w:val="003079D3"/>
    <w:rsid w:val="0031671F"/>
    <w:rsid w:val="00322F22"/>
    <w:rsid w:val="003230D1"/>
    <w:rsid w:val="00325FE1"/>
    <w:rsid w:val="00332182"/>
    <w:rsid w:val="003334AE"/>
    <w:rsid w:val="003409ED"/>
    <w:rsid w:val="00341395"/>
    <w:rsid w:val="003473F2"/>
    <w:rsid w:val="003476BB"/>
    <w:rsid w:val="0035251C"/>
    <w:rsid w:val="003547ED"/>
    <w:rsid w:val="00360BB3"/>
    <w:rsid w:val="00364F75"/>
    <w:rsid w:val="0037259B"/>
    <w:rsid w:val="00375056"/>
    <w:rsid w:val="00381C18"/>
    <w:rsid w:val="00382F3D"/>
    <w:rsid w:val="00383405"/>
    <w:rsid w:val="003850BF"/>
    <w:rsid w:val="00387718"/>
    <w:rsid w:val="00391B81"/>
    <w:rsid w:val="00395A31"/>
    <w:rsid w:val="003B1F21"/>
    <w:rsid w:val="003B234E"/>
    <w:rsid w:val="003B45CB"/>
    <w:rsid w:val="003C27E6"/>
    <w:rsid w:val="003C5E8E"/>
    <w:rsid w:val="003D7DF1"/>
    <w:rsid w:val="003E2486"/>
    <w:rsid w:val="003E33F4"/>
    <w:rsid w:val="003F28F6"/>
    <w:rsid w:val="003F41E7"/>
    <w:rsid w:val="004033BF"/>
    <w:rsid w:val="00406C85"/>
    <w:rsid w:val="004116E7"/>
    <w:rsid w:val="00412E22"/>
    <w:rsid w:val="004206CB"/>
    <w:rsid w:val="00421D94"/>
    <w:rsid w:val="0042398E"/>
    <w:rsid w:val="0042626C"/>
    <w:rsid w:val="00426F23"/>
    <w:rsid w:val="004322D7"/>
    <w:rsid w:val="00437C78"/>
    <w:rsid w:val="00443E8A"/>
    <w:rsid w:val="00451606"/>
    <w:rsid w:val="00453890"/>
    <w:rsid w:val="00455FC9"/>
    <w:rsid w:val="00456278"/>
    <w:rsid w:val="00457EEF"/>
    <w:rsid w:val="00462A50"/>
    <w:rsid w:val="00462CC3"/>
    <w:rsid w:val="004638CC"/>
    <w:rsid w:val="00464175"/>
    <w:rsid w:val="004668E4"/>
    <w:rsid w:val="00470CB0"/>
    <w:rsid w:val="00471FB1"/>
    <w:rsid w:val="0047228C"/>
    <w:rsid w:val="00481C4C"/>
    <w:rsid w:val="00483432"/>
    <w:rsid w:val="004846E2"/>
    <w:rsid w:val="00485841"/>
    <w:rsid w:val="004911CD"/>
    <w:rsid w:val="004919A9"/>
    <w:rsid w:val="0049205F"/>
    <w:rsid w:val="0049383E"/>
    <w:rsid w:val="004A3B3C"/>
    <w:rsid w:val="004B0A64"/>
    <w:rsid w:val="004C1595"/>
    <w:rsid w:val="004C16CC"/>
    <w:rsid w:val="004C2286"/>
    <w:rsid w:val="004E155C"/>
    <w:rsid w:val="004E270C"/>
    <w:rsid w:val="004E3951"/>
    <w:rsid w:val="004F0B50"/>
    <w:rsid w:val="004F1F9D"/>
    <w:rsid w:val="004F740A"/>
    <w:rsid w:val="00500723"/>
    <w:rsid w:val="005009A8"/>
    <w:rsid w:val="00500B03"/>
    <w:rsid w:val="00501D5A"/>
    <w:rsid w:val="00505FE4"/>
    <w:rsid w:val="005107FC"/>
    <w:rsid w:val="00512124"/>
    <w:rsid w:val="005146B4"/>
    <w:rsid w:val="00515710"/>
    <w:rsid w:val="00527CD0"/>
    <w:rsid w:val="0053075F"/>
    <w:rsid w:val="00533EB2"/>
    <w:rsid w:val="00535D78"/>
    <w:rsid w:val="00536031"/>
    <w:rsid w:val="005405DC"/>
    <w:rsid w:val="00542638"/>
    <w:rsid w:val="00542DC8"/>
    <w:rsid w:val="0054621D"/>
    <w:rsid w:val="00546FC3"/>
    <w:rsid w:val="00547A28"/>
    <w:rsid w:val="0055060A"/>
    <w:rsid w:val="00552FA0"/>
    <w:rsid w:val="005628C4"/>
    <w:rsid w:val="005649AA"/>
    <w:rsid w:val="00570118"/>
    <w:rsid w:val="00573732"/>
    <w:rsid w:val="00576079"/>
    <w:rsid w:val="005775A9"/>
    <w:rsid w:val="00581E8E"/>
    <w:rsid w:val="005965E4"/>
    <w:rsid w:val="005A0714"/>
    <w:rsid w:val="005B1049"/>
    <w:rsid w:val="005B2EB0"/>
    <w:rsid w:val="005B4236"/>
    <w:rsid w:val="005B7553"/>
    <w:rsid w:val="005C00E2"/>
    <w:rsid w:val="005C5A5F"/>
    <w:rsid w:val="005C5CBA"/>
    <w:rsid w:val="005C747B"/>
    <w:rsid w:val="005D0BD8"/>
    <w:rsid w:val="005D7DE3"/>
    <w:rsid w:val="005E1957"/>
    <w:rsid w:val="005E2EFD"/>
    <w:rsid w:val="005E35FA"/>
    <w:rsid w:val="005E43AE"/>
    <w:rsid w:val="005E7FA0"/>
    <w:rsid w:val="005F0DCA"/>
    <w:rsid w:val="005F54EC"/>
    <w:rsid w:val="00603806"/>
    <w:rsid w:val="006120C8"/>
    <w:rsid w:val="00613DB9"/>
    <w:rsid w:val="006143DA"/>
    <w:rsid w:val="0061451F"/>
    <w:rsid w:val="006210AA"/>
    <w:rsid w:val="006215AA"/>
    <w:rsid w:val="006227B6"/>
    <w:rsid w:val="00622EC9"/>
    <w:rsid w:val="00632FE1"/>
    <w:rsid w:val="006356AE"/>
    <w:rsid w:val="00640233"/>
    <w:rsid w:val="00640A97"/>
    <w:rsid w:val="00643097"/>
    <w:rsid w:val="00650EE3"/>
    <w:rsid w:val="006676E0"/>
    <w:rsid w:val="0066796D"/>
    <w:rsid w:val="00672BCE"/>
    <w:rsid w:val="006809C7"/>
    <w:rsid w:val="00683C4B"/>
    <w:rsid w:val="00687262"/>
    <w:rsid w:val="0069389B"/>
    <w:rsid w:val="00697006"/>
    <w:rsid w:val="006A51FC"/>
    <w:rsid w:val="006B2B0D"/>
    <w:rsid w:val="006B30D2"/>
    <w:rsid w:val="006D27D6"/>
    <w:rsid w:val="006D6950"/>
    <w:rsid w:val="006E5351"/>
    <w:rsid w:val="006F2BAA"/>
    <w:rsid w:val="006F5278"/>
    <w:rsid w:val="006F7A78"/>
    <w:rsid w:val="007004EF"/>
    <w:rsid w:val="0070468E"/>
    <w:rsid w:val="0070473E"/>
    <w:rsid w:val="00713D33"/>
    <w:rsid w:val="00715746"/>
    <w:rsid w:val="00724AD1"/>
    <w:rsid w:val="00736D17"/>
    <w:rsid w:val="007417C4"/>
    <w:rsid w:val="0075167E"/>
    <w:rsid w:val="00751C24"/>
    <w:rsid w:val="007520CB"/>
    <w:rsid w:val="007538BD"/>
    <w:rsid w:val="00756A49"/>
    <w:rsid w:val="00770B80"/>
    <w:rsid w:val="007737B6"/>
    <w:rsid w:val="00774188"/>
    <w:rsid w:val="007817E5"/>
    <w:rsid w:val="00783244"/>
    <w:rsid w:val="00797970"/>
    <w:rsid w:val="007A3FD3"/>
    <w:rsid w:val="007C1E3F"/>
    <w:rsid w:val="007C4A36"/>
    <w:rsid w:val="007C5053"/>
    <w:rsid w:val="007D0B2A"/>
    <w:rsid w:val="007D4B5E"/>
    <w:rsid w:val="007D5ED4"/>
    <w:rsid w:val="007D70EF"/>
    <w:rsid w:val="007E1FFC"/>
    <w:rsid w:val="007E48C9"/>
    <w:rsid w:val="007F32C5"/>
    <w:rsid w:val="008009DF"/>
    <w:rsid w:val="00806119"/>
    <w:rsid w:val="00822CF8"/>
    <w:rsid w:val="0082472F"/>
    <w:rsid w:val="00825BFA"/>
    <w:rsid w:val="00835D53"/>
    <w:rsid w:val="00840D86"/>
    <w:rsid w:val="008417D3"/>
    <w:rsid w:val="00843BEE"/>
    <w:rsid w:val="00852AA9"/>
    <w:rsid w:val="00852D2C"/>
    <w:rsid w:val="008560A4"/>
    <w:rsid w:val="00856F38"/>
    <w:rsid w:val="00871657"/>
    <w:rsid w:val="008769B3"/>
    <w:rsid w:val="008853C9"/>
    <w:rsid w:val="008A312C"/>
    <w:rsid w:val="008B261D"/>
    <w:rsid w:val="008D0AC7"/>
    <w:rsid w:val="008D3FBE"/>
    <w:rsid w:val="008D4704"/>
    <w:rsid w:val="008D7EB8"/>
    <w:rsid w:val="008E0158"/>
    <w:rsid w:val="008E6C59"/>
    <w:rsid w:val="008F6892"/>
    <w:rsid w:val="00901CAB"/>
    <w:rsid w:val="00906353"/>
    <w:rsid w:val="0091017B"/>
    <w:rsid w:val="00920A0F"/>
    <w:rsid w:val="009270BB"/>
    <w:rsid w:val="00927F90"/>
    <w:rsid w:val="0093427B"/>
    <w:rsid w:val="009346CF"/>
    <w:rsid w:val="00940469"/>
    <w:rsid w:val="0094300D"/>
    <w:rsid w:val="00944A42"/>
    <w:rsid w:val="00945B50"/>
    <w:rsid w:val="00953B47"/>
    <w:rsid w:val="00954B40"/>
    <w:rsid w:val="009579EA"/>
    <w:rsid w:val="00965B89"/>
    <w:rsid w:val="00970083"/>
    <w:rsid w:val="00975A63"/>
    <w:rsid w:val="009765E1"/>
    <w:rsid w:val="00980442"/>
    <w:rsid w:val="009808F3"/>
    <w:rsid w:val="00983BD2"/>
    <w:rsid w:val="00984A35"/>
    <w:rsid w:val="00985C7C"/>
    <w:rsid w:val="0098639A"/>
    <w:rsid w:val="009904FB"/>
    <w:rsid w:val="00990AAA"/>
    <w:rsid w:val="00994509"/>
    <w:rsid w:val="0099622F"/>
    <w:rsid w:val="009977D4"/>
    <w:rsid w:val="009A0A05"/>
    <w:rsid w:val="009A157D"/>
    <w:rsid w:val="009A1A22"/>
    <w:rsid w:val="009A2FDA"/>
    <w:rsid w:val="009A549C"/>
    <w:rsid w:val="009A66F4"/>
    <w:rsid w:val="009B010F"/>
    <w:rsid w:val="009B335F"/>
    <w:rsid w:val="009B4A4A"/>
    <w:rsid w:val="009C2FC2"/>
    <w:rsid w:val="009C516D"/>
    <w:rsid w:val="009D54EB"/>
    <w:rsid w:val="009D5C4D"/>
    <w:rsid w:val="009D5FC4"/>
    <w:rsid w:val="009E441D"/>
    <w:rsid w:val="009E5E3F"/>
    <w:rsid w:val="009E7FD2"/>
    <w:rsid w:val="009F638E"/>
    <w:rsid w:val="00A033BE"/>
    <w:rsid w:val="00A0747F"/>
    <w:rsid w:val="00A07B3B"/>
    <w:rsid w:val="00A11657"/>
    <w:rsid w:val="00A2014B"/>
    <w:rsid w:val="00A23AE6"/>
    <w:rsid w:val="00A26B0A"/>
    <w:rsid w:val="00A36315"/>
    <w:rsid w:val="00A45C22"/>
    <w:rsid w:val="00A5071D"/>
    <w:rsid w:val="00A60B35"/>
    <w:rsid w:val="00A77435"/>
    <w:rsid w:val="00A857E9"/>
    <w:rsid w:val="00A859A9"/>
    <w:rsid w:val="00A87B38"/>
    <w:rsid w:val="00A9331C"/>
    <w:rsid w:val="00A947A1"/>
    <w:rsid w:val="00AA22F3"/>
    <w:rsid w:val="00AA50A0"/>
    <w:rsid w:val="00AB0C83"/>
    <w:rsid w:val="00AB2313"/>
    <w:rsid w:val="00AB410E"/>
    <w:rsid w:val="00AB482E"/>
    <w:rsid w:val="00AC35EF"/>
    <w:rsid w:val="00AC5263"/>
    <w:rsid w:val="00AC5461"/>
    <w:rsid w:val="00AC774E"/>
    <w:rsid w:val="00AD0380"/>
    <w:rsid w:val="00AD15AB"/>
    <w:rsid w:val="00AD2267"/>
    <w:rsid w:val="00AF2FEB"/>
    <w:rsid w:val="00AF5F58"/>
    <w:rsid w:val="00B06134"/>
    <w:rsid w:val="00B070DE"/>
    <w:rsid w:val="00B14824"/>
    <w:rsid w:val="00B220C4"/>
    <w:rsid w:val="00B22534"/>
    <w:rsid w:val="00B25169"/>
    <w:rsid w:val="00B25A08"/>
    <w:rsid w:val="00B2672A"/>
    <w:rsid w:val="00B303A1"/>
    <w:rsid w:val="00B312D8"/>
    <w:rsid w:val="00B36DEC"/>
    <w:rsid w:val="00B40FC8"/>
    <w:rsid w:val="00B422CE"/>
    <w:rsid w:val="00B474FE"/>
    <w:rsid w:val="00B5284C"/>
    <w:rsid w:val="00B543A5"/>
    <w:rsid w:val="00B55826"/>
    <w:rsid w:val="00B6200E"/>
    <w:rsid w:val="00B63E8A"/>
    <w:rsid w:val="00B66C79"/>
    <w:rsid w:val="00B707BD"/>
    <w:rsid w:val="00B715C5"/>
    <w:rsid w:val="00B77665"/>
    <w:rsid w:val="00B83645"/>
    <w:rsid w:val="00B83AF6"/>
    <w:rsid w:val="00B90C3E"/>
    <w:rsid w:val="00BA46AD"/>
    <w:rsid w:val="00BB0103"/>
    <w:rsid w:val="00BB02EE"/>
    <w:rsid w:val="00BB0915"/>
    <w:rsid w:val="00BB0F73"/>
    <w:rsid w:val="00BB2BC9"/>
    <w:rsid w:val="00BB3B6B"/>
    <w:rsid w:val="00BB51E2"/>
    <w:rsid w:val="00BC3596"/>
    <w:rsid w:val="00BC3831"/>
    <w:rsid w:val="00BC4DE3"/>
    <w:rsid w:val="00BD117E"/>
    <w:rsid w:val="00BD3BA5"/>
    <w:rsid w:val="00BE6F06"/>
    <w:rsid w:val="00BF362B"/>
    <w:rsid w:val="00BF7B97"/>
    <w:rsid w:val="00C104C5"/>
    <w:rsid w:val="00C16311"/>
    <w:rsid w:val="00C17738"/>
    <w:rsid w:val="00C20CA5"/>
    <w:rsid w:val="00C241DA"/>
    <w:rsid w:val="00C265EB"/>
    <w:rsid w:val="00C47960"/>
    <w:rsid w:val="00C51220"/>
    <w:rsid w:val="00C54D1C"/>
    <w:rsid w:val="00C555BE"/>
    <w:rsid w:val="00C57FAE"/>
    <w:rsid w:val="00C638D3"/>
    <w:rsid w:val="00C65B10"/>
    <w:rsid w:val="00C671A4"/>
    <w:rsid w:val="00C709A8"/>
    <w:rsid w:val="00C73B8E"/>
    <w:rsid w:val="00C75876"/>
    <w:rsid w:val="00C80434"/>
    <w:rsid w:val="00C8602F"/>
    <w:rsid w:val="00C86E15"/>
    <w:rsid w:val="00C8769E"/>
    <w:rsid w:val="00CA33FF"/>
    <w:rsid w:val="00CB2F9A"/>
    <w:rsid w:val="00CB320B"/>
    <w:rsid w:val="00CB58B6"/>
    <w:rsid w:val="00CB7B76"/>
    <w:rsid w:val="00CD1BB5"/>
    <w:rsid w:val="00CD6EE8"/>
    <w:rsid w:val="00CE354B"/>
    <w:rsid w:val="00CE7E11"/>
    <w:rsid w:val="00CF4223"/>
    <w:rsid w:val="00D04104"/>
    <w:rsid w:val="00D07713"/>
    <w:rsid w:val="00D272E2"/>
    <w:rsid w:val="00D27B8C"/>
    <w:rsid w:val="00D30E68"/>
    <w:rsid w:val="00D31AEA"/>
    <w:rsid w:val="00D504B9"/>
    <w:rsid w:val="00D514AE"/>
    <w:rsid w:val="00D522FB"/>
    <w:rsid w:val="00D60E72"/>
    <w:rsid w:val="00D66F0B"/>
    <w:rsid w:val="00D719B3"/>
    <w:rsid w:val="00D80C83"/>
    <w:rsid w:val="00D81459"/>
    <w:rsid w:val="00D83830"/>
    <w:rsid w:val="00D96A20"/>
    <w:rsid w:val="00D96B02"/>
    <w:rsid w:val="00DB450A"/>
    <w:rsid w:val="00DB66B8"/>
    <w:rsid w:val="00DB76C5"/>
    <w:rsid w:val="00DC48B3"/>
    <w:rsid w:val="00DC65B9"/>
    <w:rsid w:val="00DD1C8A"/>
    <w:rsid w:val="00DD7F81"/>
    <w:rsid w:val="00DE2B74"/>
    <w:rsid w:val="00DE3C19"/>
    <w:rsid w:val="00DE40FF"/>
    <w:rsid w:val="00DF6F35"/>
    <w:rsid w:val="00E00AA8"/>
    <w:rsid w:val="00E14C1B"/>
    <w:rsid w:val="00E31353"/>
    <w:rsid w:val="00E457EE"/>
    <w:rsid w:val="00E46157"/>
    <w:rsid w:val="00E5153B"/>
    <w:rsid w:val="00E53618"/>
    <w:rsid w:val="00E53EFA"/>
    <w:rsid w:val="00E5513B"/>
    <w:rsid w:val="00E55C7E"/>
    <w:rsid w:val="00E56182"/>
    <w:rsid w:val="00E62531"/>
    <w:rsid w:val="00E6411E"/>
    <w:rsid w:val="00E65B6D"/>
    <w:rsid w:val="00E66D6E"/>
    <w:rsid w:val="00E70B86"/>
    <w:rsid w:val="00E71648"/>
    <w:rsid w:val="00E7256F"/>
    <w:rsid w:val="00E75C2B"/>
    <w:rsid w:val="00E80652"/>
    <w:rsid w:val="00E90081"/>
    <w:rsid w:val="00E9451A"/>
    <w:rsid w:val="00E97E4C"/>
    <w:rsid w:val="00EA4021"/>
    <w:rsid w:val="00EA4FC3"/>
    <w:rsid w:val="00EA6EA0"/>
    <w:rsid w:val="00EA6FBA"/>
    <w:rsid w:val="00EC7147"/>
    <w:rsid w:val="00ED4BDE"/>
    <w:rsid w:val="00EE042B"/>
    <w:rsid w:val="00EE121D"/>
    <w:rsid w:val="00EF66C0"/>
    <w:rsid w:val="00EF6E28"/>
    <w:rsid w:val="00F01C3B"/>
    <w:rsid w:val="00F02BFA"/>
    <w:rsid w:val="00F10BB9"/>
    <w:rsid w:val="00F1467E"/>
    <w:rsid w:val="00F15345"/>
    <w:rsid w:val="00F203B8"/>
    <w:rsid w:val="00F32574"/>
    <w:rsid w:val="00F33E97"/>
    <w:rsid w:val="00F436A7"/>
    <w:rsid w:val="00F4489A"/>
    <w:rsid w:val="00F54EDF"/>
    <w:rsid w:val="00F57917"/>
    <w:rsid w:val="00F6070C"/>
    <w:rsid w:val="00F61473"/>
    <w:rsid w:val="00F64BED"/>
    <w:rsid w:val="00F70941"/>
    <w:rsid w:val="00F7291B"/>
    <w:rsid w:val="00F80725"/>
    <w:rsid w:val="00F82E86"/>
    <w:rsid w:val="00F84EEA"/>
    <w:rsid w:val="00F87FBD"/>
    <w:rsid w:val="00F92046"/>
    <w:rsid w:val="00FA054C"/>
    <w:rsid w:val="00FA4761"/>
    <w:rsid w:val="00FA4A95"/>
    <w:rsid w:val="00FB3DF9"/>
    <w:rsid w:val="00FB7407"/>
    <w:rsid w:val="00FC0FCD"/>
    <w:rsid w:val="00FC6137"/>
    <w:rsid w:val="00FC7854"/>
    <w:rsid w:val="00FC7E15"/>
    <w:rsid w:val="00FD7FB9"/>
    <w:rsid w:val="00FE6F6E"/>
    <w:rsid w:val="00FE7CE5"/>
    <w:rsid w:val="00FF541A"/>
    <w:rsid w:val="00FF6B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CW_Lista"/>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CW_Lista Znak"/>
    <w:link w:val="Akapitzlist"/>
    <w:uiPriority w:val="34"/>
    <w:qForma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48005609">
      <w:bodyDiv w:val="1"/>
      <w:marLeft w:val="0"/>
      <w:marRight w:val="0"/>
      <w:marTop w:val="0"/>
      <w:marBottom w:val="0"/>
      <w:divBdr>
        <w:top w:val="none" w:sz="0" w:space="0" w:color="auto"/>
        <w:left w:val="none" w:sz="0" w:space="0" w:color="auto"/>
        <w:bottom w:val="none" w:sz="0" w:space="0" w:color="auto"/>
        <w:right w:val="none" w:sz="0" w:space="0" w:color="auto"/>
      </w:divBdr>
      <w:divsChild>
        <w:div w:id="369720738">
          <w:marLeft w:val="0"/>
          <w:marRight w:val="0"/>
          <w:marTop w:val="0"/>
          <w:marBottom w:val="0"/>
          <w:divBdr>
            <w:top w:val="none" w:sz="0" w:space="0" w:color="auto"/>
            <w:left w:val="none" w:sz="0" w:space="0" w:color="auto"/>
            <w:bottom w:val="none" w:sz="0" w:space="0" w:color="auto"/>
            <w:right w:val="none" w:sz="0" w:space="0" w:color="auto"/>
          </w:divBdr>
        </w:div>
        <w:div w:id="1351637460">
          <w:marLeft w:val="0"/>
          <w:marRight w:val="0"/>
          <w:marTop w:val="0"/>
          <w:marBottom w:val="0"/>
          <w:divBdr>
            <w:top w:val="none" w:sz="0" w:space="0" w:color="auto"/>
            <w:left w:val="none" w:sz="0" w:space="0" w:color="auto"/>
            <w:bottom w:val="none" w:sz="0" w:space="0" w:color="auto"/>
            <w:right w:val="none" w:sz="0" w:space="0" w:color="auto"/>
          </w:divBdr>
          <w:divsChild>
            <w:div w:id="1522813599">
              <w:marLeft w:val="0"/>
              <w:marRight w:val="0"/>
              <w:marTop w:val="0"/>
              <w:marBottom w:val="0"/>
              <w:divBdr>
                <w:top w:val="none" w:sz="0" w:space="0" w:color="auto"/>
                <w:left w:val="none" w:sz="0" w:space="0" w:color="auto"/>
                <w:bottom w:val="none" w:sz="0" w:space="0" w:color="auto"/>
                <w:right w:val="none" w:sz="0" w:space="0" w:color="auto"/>
              </w:divBdr>
            </w:div>
            <w:div w:id="16646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89458712">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5721</Words>
  <Characters>34328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2</cp:revision>
  <cp:lastPrinted>2020-08-12T10:37:00Z</cp:lastPrinted>
  <dcterms:created xsi:type="dcterms:W3CDTF">2020-08-12T12:35:00Z</dcterms:created>
  <dcterms:modified xsi:type="dcterms:W3CDTF">2020-08-12T12:35:00Z</dcterms:modified>
</cp:coreProperties>
</file>