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F" w:rsidRDefault="002651EF" w:rsidP="001918F8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302B0F">
        <w:rPr>
          <w:rFonts w:ascii="Times New Roman" w:hAnsi="Times New Roman" w:cs="Times New Roman"/>
          <w:b/>
          <w:i/>
          <w:color w:val="000000"/>
        </w:rPr>
        <w:t>Warunki gwara</w:t>
      </w:r>
      <w:r w:rsidR="001918F8">
        <w:rPr>
          <w:rFonts w:ascii="Times New Roman" w:hAnsi="Times New Roman" w:cs="Times New Roman"/>
          <w:b/>
          <w:i/>
          <w:color w:val="000000"/>
        </w:rPr>
        <w:t xml:space="preserve">ncji i serwisu ciąg dalszy załącznika </w:t>
      </w:r>
      <w:r w:rsidR="00E63690">
        <w:rPr>
          <w:rFonts w:ascii="Times New Roman" w:hAnsi="Times New Roman" w:cs="Times New Roman"/>
          <w:b/>
          <w:i/>
          <w:color w:val="000000"/>
        </w:rPr>
        <w:t>nr 5</w:t>
      </w:r>
      <w:r w:rsidR="00F20C3A">
        <w:rPr>
          <w:rFonts w:ascii="Times New Roman" w:hAnsi="Times New Roman" w:cs="Times New Roman"/>
          <w:b/>
          <w:i/>
          <w:color w:val="000000"/>
        </w:rPr>
        <w:t xml:space="preserve"> do SIWZ </w:t>
      </w:r>
    </w:p>
    <w:p w:rsidR="001918F8" w:rsidRPr="001918F8" w:rsidRDefault="001918F8" w:rsidP="001918F8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2651EF" w:rsidRPr="00302B0F" w:rsidRDefault="002651EF" w:rsidP="002651EF">
      <w:pPr>
        <w:rPr>
          <w:rFonts w:ascii="Times New Roman" w:hAnsi="Times New Roman" w:cs="Times New Roman"/>
          <w:b/>
          <w:color w:val="000000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42"/>
        <w:gridCol w:w="1560"/>
        <w:gridCol w:w="1702"/>
      </w:tblGrid>
      <w:tr w:rsidR="002651EF" w:rsidRPr="00302B0F" w:rsidTr="002651EF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Warunki gwarancyjne i serwisowe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2651EF" w:rsidRPr="00302B0F" w:rsidTr="002651E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Dostawa i uruchomienie towaru wraz z instalacją, oraz przeszkolenie personelu medycznego w zakresie eksploatacji i obsługi sprzętu</w:t>
            </w:r>
            <w:r w:rsidR="00302B0F">
              <w:rPr>
                <w:rFonts w:ascii="Times New Roman" w:hAnsi="Times New Roman" w:cs="Times New Roman"/>
              </w:rPr>
              <w:t xml:space="preserve"> (odpowiednio do rodzaju towaru)</w:t>
            </w:r>
            <w:r w:rsidR="00CA0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2651EF">
        <w:trPr>
          <w:trHeight w:val="44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GulimChe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Instrukcja obsługi w języku polskim</w:t>
            </w:r>
            <w:r w:rsidRPr="00302B0F">
              <w:rPr>
                <w:rFonts w:ascii="Times New Roman" w:eastAsia="GulimChe" w:hAnsi="Times New Roman" w:cs="Times New Roman"/>
              </w:rPr>
              <w:t xml:space="preserve"> dostarczona najpóźniej w dniu odbioru.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2651E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 xml:space="preserve">Gwarancja na zaoferowany towar </w:t>
            </w:r>
            <w:r w:rsidRPr="00302B0F">
              <w:rPr>
                <w:rFonts w:ascii="Times New Roman" w:hAnsi="Times New Roman" w:cs="Times New Roman"/>
                <w:b/>
              </w:rPr>
              <w:t>min. 24 miesiące</w:t>
            </w:r>
            <w:r w:rsidR="00CA01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  <w:r w:rsidR="00302B0F">
              <w:rPr>
                <w:rFonts w:ascii="Times New Roman" w:hAnsi="Times New Roman" w:cs="Times New Roman"/>
              </w:rPr>
              <w:t xml:space="preserve"> (podać)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2651EF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eastAsia="GulimChe" w:hAnsi="Times New Roman" w:cs="Times New Roman"/>
              </w:rPr>
              <w:t>Certyfikat CE,</w:t>
            </w:r>
            <w:r w:rsidRPr="00302B0F">
              <w:rPr>
                <w:rFonts w:ascii="Times New Roman" w:hAnsi="Times New Roman" w:cs="Times New Roman"/>
              </w:rPr>
              <w:t xml:space="preserve"> Deklaracja zgodności producenta na oferowany towar/wpis do Rejestru Wyrobów Medycznych</w:t>
            </w:r>
            <w:r w:rsidR="00CA0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2651EF">
        <w:trPr>
          <w:trHeight w:val="135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  <w:b/>
              </w:rPr>
              <w:t>Czas reakcji na zgłoszenie awarii</w:t>
            </w:r>
            <w:r w:rsidRPr="00302B0F">
              <w:rPr>
                <w:rFonts w:ascii="Times New Roman" w:hAnsi="Times New Roman" w:cs="Times New Roman"/>
              </w:rPr>
              <w:t xml:space="preserve"> – maksymalny czas podjęcia działań zmierzających do usunięcia awarii do 48 godz., czas usunięcia zgłoszonych usterek i wykonania napraw max. 4 dni, czas wykonania napraw, w przypadku konieczności importu części zamiennych lub podzespołów max. 7 dni.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 (podać)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651EF" w:rsidRPr="00302B0F" w:rsidTr="002651EF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1EF" w:rsidRPr="00302B0F" w:rsidRDefault="002651E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Potwierdzenie parametrów technicznych w katalogach oferowanego przedmiotu zamówienia lub oświadczeniach przedstawiciela producenta, umożliwiające weryfikację zgodności oferowanego produktu z wymaganiami Zamawiającego określonymi w SIWZ.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51EF" w:rsidRPr="00302B0F" w:rsidRDefault="002651EF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B0F">
              <w:rPr>
                <w:rFonts w:ascii="Times New Roman" w:hAnsi="Times New Roman" w:cs="Times New Roman"/>
              </w:rPr>
              <w:t>TAK/NIE</w:t>
            </w:r>
          </w:p>
          <w:p w:rsidR="002651EF" w:rsidRPr="00302B0F" w:rsidRDefault="00265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B0F">
              <w:rPr>
                <w:rFonts w:ascii="Times New Roman" w:hAnsi="Times New Roman" w:cs="Times New Roman"/>
              </w:rPr>
              <w:t>(odpowiednio do pozycji zadania)</w:t>
            </w:r>
          </w:p>
          <w:p w:rsidR="002651EF" w:rsidRPr="00302B0F" w:rsidRDefault="002651EF">
            <w:pPr>
              <w:jc w:val="center"/>
              <w:rPr>
                <w:rFonts w:ascii="Times New Roman" w:hAnsi="Times New Roman" w:cs="Times New Roman"/>
              </w:rPr>
            </w:pPr>
          </w:p>
          <w:p w:rsidR="002651EF" w:rsidRPr="00302B0F" w:rsidRDefault="002651E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1EF" w:rsidRPr="00302B0F" w:rsidRDefault="002651E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2651EF" w:rsidRPr="00302B0F" w:rsidRDefault="002651EF" w:rsidP="002651EF">
      <w:pPr>
        <w:rPr>
          <w:rFonts w:ascii="Times New Roman" w:hAnsi="Times New Roman" w:cs="Times New Roman"/>
        </w:rPr>
      </w:pPr>
    </w:p>
    <w:p w:rsidR="002651EF" w:rsidRPr="00302B0F" w:rsidRDefault="002651EF" w:rsidP="002651EF">
      <w:pPr>
        <w:jc w:val="right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2651EF" w:rsidRPr="00302B0F" w:rsidRDefault="002651EF" w:rsidP="002651EF">
      <w:pPr>
        <w:ind w:left="4248"/>
        <w:jc w:val="center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>Pieczęć i podpis osoby uprawnionej</w:t>
      </w:r>
    </w:p>
    <w:p w:rsidR="002651EF" w:rsidRPr="00302B0F" w:rsidRDefault="002651EF" w:rsidP="002651EF">
      <w:pPr>
        <w:ind w:left="4248"/>
        <w:rPr>
          <w:rFonts w:ascii="Times New Roman" w:hAnsi="Times New Roman" w:cs="Times New Roman"/>
        </w:rPr>
      </w:pPr>
      <w:r w:rsidRPr="00302B0F">
        <w:rPr>
          <w:rFonts w:ascii="Times New Roman" w:hAnsi="Times New Roman" w:cs="Times New Roman"/>
        </w:rPr>
        <w:t xml:space="preserve">             do reprezentowania Wykonawcy</w:t>
      </w:r>
    </w:p>
    <w:p w:rsidR="0039494F" w:rsidRPr="006B366F" w:rsidRDefault="0039494F">
      <w:pPr>
        <w:rPr>
          <w:rFonts w:ascii="Times New Roman" w:hAnsi="Times New Roman" w:cs="Times New Roman"/>
          <w:b/>
          <w:u w:val="single"/>
        </w:rPr>
      </w:pPr>
    </w:p>
    <w:sectPr w:rsidR="0039494F" w:rsidRPr="006B366F" w:rsidSect="00F6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651EF"/>
    <w:rsid w:val="001918F8"/>
    <w:rsid w:val="001E10AB"/>
    <w:rsid w:val="00241E3A"/>
    <w:rsid w:val="002651EF"/>
    <w:rsid w:val="00302B0F"/>
    <w:rsid w:val="0039494F"/>
    <w:rsid w:val="0052507F"/>
    <w:rsid w:val="00561D56"/>
    <w:rsid w:val="006B366F"/>
    <w:rsid w:val="007D2A7C"/>
    <w:rsid w:val="008746D2"/>
    <w:rsid w:val="008F7018"/>
    <w:rsid w:val="00C94D40"/>
    <w:rsid w:val="00CA015B"/>
    <w:rsid w:val="00E507ED"/>
    <w:rsid w:val="00E63690"/>
    <w:rsid w:val="00F20C3A"/>
    <w:rsid w:val="00F258CD"/>
    <w:rsid w:val="00F602A2"/>
    <w:rsid w:val="00F7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2019-02-18T07:24:00Z</dcterms:created>
  <dcterms:modified xsi:type="dcterms:W3CDTF">2019-12-13T07:05:00Z</dcterms:modified>
</cp:coreProperties>
</file>