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1" w:rsidRDefault="00145471" w:rsidP="007E1CA1">
      <w:pPr>
        <w:rPr>
          <w:rFonts w:ascii="Tahoma" w:hAnsi="Tahoma" w:cs="Tahoma"/>
          <w:b/>
          <w:sz w:val="20"/>
          <w:szCs w:val="20"/>
        </w:rPr>
      </w:pPr>
      <w:r w:rsidRPr="007E1CA1">
        <w:rPr>
          <w:rFonts w:ascii="Tahoma" w:hAnsi="Tahoma" w:cs="Tahoma"/>
          <w:b/>
          <w:sz w:val="20"/>
          <w:szCs w:val="20"/>
        </w:rPr>
        <w:t xml:space="preserve">   </w:t>
      </w:r>
      <w:r w:rsidR="00486CAD" w:rsidRPr="007E1C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p w:rsidR="007E1CA1" w:rsidRDefault="007E1CA1" w:rsidP="007E1CA1">
      <w:pPr>
        <w:rPr>
          <w:rFonts w:ascii="Tahoma" w:hAnsi="Tahoma" w:cs="Tahoma"/>
          <w:b/>
          <w:sz w:val="20"/>
          <w:szCs w:val="20"/>
        </w:rPr>
      </w:pPr>
    </w:p>
    <w:p w:rsidR="003641A6" w:rsidRPr="000972F2" w:rsidRDefault="007E1CA1" w:rsidP="000972F2">
      <w:pPr>
        <w:rPr>
          <w:rFonts w:ascii="Tahoma" w:hAnsi="Tahoma" w:cs="Tahoma"/>
          <w:b/>
          <w:sz w:val="20"/>
          <w:szCs w:val="20"/>
        </w:rPr>
      </w:pPr>
      <w:r w:rsidRPr="003641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</w:t>
      </w:r>
      <w:r w:rsidR="00486CAD" w:rsidRPr="003641A6">
        <w:rPr>
          <w:rFonts w:ascii="Tahoma" w:hAnsi="Tahoma" w:cs="Tahoma"/>
          <w:b/>
          <w:sz w:val="20"/>
          <w:szCs w:val="20"/>
        </w:rPr>
        <w:t xml:space="preserve">  </w:t>
      </w:r>
    </w:p>
    <w:p w:rsidR="002227FB" w:rsidRPr="00A84A84" w:rsidRDefault="00A84A84" w:rsidP="00A84A84">
      <w:pPr>
        <w:pStyle w:val="Nagwek"/>
        <w:tabs>
          <w:tab w:val="clear" w:pos="4536"/>
          <w:tab w:val="clear" w:pos="9072"/>
        </w:tabs>
        <w:spacing w:line="360" w:lineRule="auto"/>
        <w:ind w:left="4956"/>
        <w:rPr>
          <w:rFonts w:ascii="Tahoma" w:hAnsi="Tahoma" w:cs="Tahoma"/>
          <w:b/>
          <w:sz w:val="22"/>
          <w:szCs w:val="22"/>
        </w:rPr>
      </w:pPr>
      <w:r w:rsidRPr="00A84A84">
        <w:rPr>
          <w:rFonts w:ascii="Tahoma" w:hAnsi="Tahoma" w:cs="Tahoma"/>
          <w:b/>
          <w:sz w:val="22"/>
          <w:szCs w:val="22"/>
        </w:rPr>
        <w:t>P.T. Wykonawcy wszyscy</w:t>
      </w:r>
    </w:p>
    <w:p w:rsidR="00A84A84" w:rsidRDefault="00A84A84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F92C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DA.271-61</w:t>
      </w:r>
      <w:r w:rsidR="00647AD3">
        <w:rPr>
          <w:rFonts w:ascii="Tahoma" w:hAnsi="Tahoma" w:cs="Tahoma"/>
          <w:sz w:val="22"/>
          <w:szCs w:val="22"/>
        </w:rPr>
        <w:t>-</w:t>
      </w:r>
      <w:r w:rsidR="00C17E1B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0972F2">
        <w:rPr>
          <w:rFonts w:ascii="Tahoma" w:hAnsi="Tahoma" w:cs="Tahoma"/>
          <w:noProof/>
          <w:sz w:val="22"/>
          <w:szCs w:val="22"/>
        </w:rPr>
        <w:t>7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3641A6">
        <w:rPr>
          <w:rFonts w:ascii="Tahoma" w:hAnsi="Tahoma" w:cs="Tahoma"/>
          <w:b/>
          <w:noProof/>
          <w:sz w:val="22"/>
          <w:szCs w:val="22"/>
        </w:rPr>
        <w:t xml:space="preserve">Zapytanie </w:t>
      </w:r>
      <w:r w:rsidR="00C17E1B">
        <w:rPr>
          <w:rFonts w:ascii="Tahoma" w:hAnsi="Tahoma" w:cs="Tahoma"/>
          <w:b/>
          <w:noProof/>
          <w:sz w:val="22"/>
          <w:szCs w:val="22"/>
        </w:rPr>
        <w:t>5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641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</w:t>
      </w:r>
      <w:r w:rsidR="0047228C" w:rsidRPr="003641A6">
        <w:rPr>
          <w:rFonts w:ascii="Tahoma" w:hAnsi="Tahoma" w:cs="Tahoma"/>
          <w:sz w:val="20"/>
        </w:rPr>
        <w:t xml:space="preserve">udzielenie zamówienia publicznego prowadzonego w trybie przetargu nieograniczonego na </w:t>
      </w:r>
      <w:r w:rsidRPr="003641A6">
        <w:rPr>
          <w:rFonts w:ascii="Tahoma" w:hAnsi="Tahoma" w:cs="Tahoma"/>
          <w:b/>
          <w:sz w:val="20"/>
        </w:rPr>
        <w:t>dostaw</w:t>
      </w:r>
      <w:r w:rsidR="00CA4DCD" w:rsidRPr="003641A6">
        <w:rPr>
          <w:rFonts w:ascii="Tahoma" w:hAnsi="Tahoma" w:cs="Tahoma"/>
          <w:b/>
          <w:sz w:val="20"/>
        </w:rPr>
        <w:t>ę</w:t>
      </w:r>
      <w:r w:rsidR="00CA4DCD" w:rsidRPr="003641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3641A6">
        <w:rPr>
          <w:rFonts w:ascii="Tahoma" w:hAnsi="Tahoma" w:cs="Tahoma"/>
          <w:sz w:val="20"/>
        </w:rPr>
        <w:t xml:space="preserve"> </w:t>
      </w:r>
      <w:r w:rsidR="0047228C" w:rsidRPr="003641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3641A6">
        <w:rPr>
          <w:rFonts w:ascii="Tahoma" w:hAnsi="Tahoma" w:cs="Tahoma"/>
          <w:sz w:val="20"/>
        </w:rPr>
        <w:t>Sączu, jako</w:t>
      </w:r>
      <w:r w:rsidR="0047228C" w:rsidRPr="003641A6">
        <w:rPr>
          <w:rFonts w:ascii="Tahoma" w:hAnsi="Tahoma" w:cs="Tahoma"/>
          <w:sz w:val="20"/>
        </w:rPr>
        <w:t xml:space="preserve"> Zamawiający informuje, że:</w:t>
      </w:r>
    </w:p>
    <w:p w:rsidR="0047228C" w:rsidRPr="003641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3641A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C17E1B" w:rsidRPr="00557345" w:rsidRDefault="00C17E1B" w:rsidP="00C17E1B">
      <w:pPr>
        <w:suppressAutoHyphens/>
        <w:jc w:val="both"/>
        <w:rPr>
          <w:rFonts w:ascii="Arial Narrow" w:hAnsi="Arial Narrow"/>
          <w:b/>
          <w:u w:val="single"/>
          <w:lang w:eastAsia="ar-SA"/>
        </w:rPr>
      </w:pPr>
      <w:r w:rsidRPr="00D3566B">
        <w:rPr>
          <w:rFonts w:ascii="Arial Narrow" w:hAnsi="Arial Narrow"/>
          <w:b/>
          <w:u w:val="single"/>
          <w:lang w:eastAsia="ar-SA"/>
        </w:rPr>
        <w:t>Dotyczy Zadania 1</w:t>
      </w:r>
    </w:p>
    <w:p w:rsidR="00C17E1B" w:rsidRPr="00557345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 xml:space="preserve">Prosimy o dopuszczenie w pozycji 1 w miejsce pierwotnych parametrów protez naczyniowych dzianych, uszczelnianych żelatyną wchłanianą na drodze hydrolizy, dwustronnie </w:t>
      </w:r>
      <w:proofErr w:type="spellStart"/>
      <w:r w:rsidRPr="00557345">
        <w:rPr>
          <w:rFonts w:ascii="Arial Narrow" w:hAnsi="Arial Narrow"/>
          <w:sz w:val="22"/>
          <w:szCs w:val="22"/>
          <w:lang w:eastAsia="ar-SA"/>
        </w:rPr>
        <w:t>welurowanych</w:t>
      </w:r>
      <w:proofErr w:type="spellEnd"/>
      <w:r w:rsidRPr="00557345">
        <w:rPr>
          <w:rFonts w:ascii="Arial Narrow" w:hAnsi="Arial Narrow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/min; średnice 6-24mm, długość minimalna 40cm.</w:t>
      </w:r>
    </w:p>
    <w:p w:rsidR="00C17E1B" w:rsidRPr="00557345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 xml:space="preserve">Prosimy o dopuszczenie w pozycji 2 w miejsce pierwotnych parametrów protez naczyniowych dzianych, uszczelnianych żelatyną wchłanianą na drodze hydrolizy, dwustronnie </w:t>
      </w:r>
      <w:proofErr w:type="spellStart"/>
      <w:r w:rsidRPr="00557345">
        <w:rPr>
          <w:rFonts w:ascii="Arial Narrow" w:hAnsi="Arial Narrow"/>
          <w:sz w:val="22"/>
          <w:szCs w:val="22"/>
          <w:lang w:eastAsia="ar-SA"/>
        </w:rPr>
        <w:t>welurowanych</w:t>
      </w:r>
      <w:proofErr w:type="spellEnd"/>
      <w:r w:rsidRPr="00557345">
        <w:rPr>
          <w:rFonts w:ascii="Arial Narrow" w:hAnsi="Arial Narrow"/>
          <w:sz w:val="22"/>
          <w:szCs w:val="22"/>
          <w:lang w:eastAsia="ar-SA"/>
        </w:rPr>
        <w:t xml:space="preserve"> </w:t>
      </w:r>
      <w:bookmarkStart w:id="0" w:name="_Hlk497474010"/>
      <w:r w:rsidRPr="00557345">
        <w:rPr>
          <w:rFonts w:ascii="Arial Narrow" w:hAnsi="Arial Narrow"/>
          <w:sz w:val="22"/>
          <w:szCs w:val="22"/>
          <w:lang w:eastAsia="ar-SA"/>
        </w:rPr>
        <w:t>(z niskim welurem wewnętrznym i wysokim zewnętrznym)</w:t>
      </w:r>
      <w:bookmarkEnd w:id="0"/>
      <w:r w:rsidRPr="00557345">
        <w:rPr>
          <w:rFonts w:ascii="Arial Narrow" w:hAnsi="Arial Narrow"/>
          <w:sz w:val="22"/>
          <w:szCs w:val="22"/>
          <w:lang w:eastAsia="ar-SA"/>
        </w:rPr>
        <w:t>, grubość ściany 0,55mm, przepuszczalność poniżej 1 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/min; średnice 6-24mm, długość minimalna 50cm.</w:t>
      </w:r>
    </w:p>
    <w:p w:rsidR="00C17E1B" w:rsidRPr="00557345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 xml:space="preserve">Prosimy o dopuszczenie w pozycji 3 w miejsce pierwotnych parametrów protez naczyniowych dzianych, uszczelnianych żelatyną wchłanianą na drodze hydrolizy, dwustronnie </w:t>
      </w:r>
      <w:proofErr w:type="spellStart"/>
      <w:r w:rsidRPr="00557345">
        <w:rPr>
          <w:rFonts w:ascii="Arial Narrow" w:hAnsi="Arial Narrow"/>
          <w:sz w:val="22"/>
          <w:szCs w:val="22"/>
          <w:lang w:eastAsia="ar-SA"/>
        </w:rPr>
        <w:t>welurowanych</w:t>
      </w:r>
      <w:proofErr w:type="spellEnd"/>
      <w:r w:rsidRPr="00557345">
        <w:rPr>
          <w:rFonts w:ascii="Arial Narrow" w:hAnsi="Arial Narrow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/min; średnice 12x6 – 24x12mm, długość 45cm.</w:t>
      </w:r>
    </w:p>
    <w:p w:rsidR="00C17E1B" w:rsidRPr="00557345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 xml:space="preserve">Prosimy o wydzielenie pozycji 4 do osobnego pakietu lub dopuszczenie w miejsce pierwotnych parametrów protez naczyniowych dzianych, uszczelnianych żelatyną wchłanianą na drodze hydrolizy, bez </w:t>
      </w:r>
      <w:proofErr w:type="spellStart"/>
      <w:r w:rsidRPr="00557345">
        <w:rPr>
          <w:rFonts w:ascii="Arial Narrow" w:hAnsi="Arial Narrow"/>
          <w:sz w:val="22"/>
          <w:szCs w:val="22"/>
          <w:lang w:eastAsia="ar-SA"/>
        </w:rPr>
        <w:t>triklosanu</w:t>
      </w:r>
      <w:proofErr w:type="spellEnd"/>
      <w:r w:rsidRPr="00557345">
        <w:rPr>
          <w:rFonts w:ascii="Arial Narrow" w:hAnsi="Arial Narrow"/>
          <w:sz w:val="22"/>
          <w:szCs w:val="22"/>
          <w:lang w:eastAsia="ar-SA"/>
        </w:rPr>
        <w:t xml:space="preserve">, ale z możliwością łączenia jonowego powleczenia protezy z antybiotykiem, dwustronnie </w:t>
      </w:r>
      <w:proofErr w:type="spellStart"/>
      <w:r w:rsidRPr="00557345">
        <w:rPr>
          <w:rFonts w:ascii="Arial Narrow" w:hAnsi="Arial Narrow"/>
          <w:sz w:val="22"/>
          <w:szCs w:val="22"/>
          <w:lang w:eastAsia="ar-SA"/>
        </w:rPr>
        <w:t>welurowanych</w:t>
      </w:r>
      <w:proofErr w:type="spellEnd"/>
      <w:r w:rsidRPr="00557345">
        <w:rPr>
          <w:rFonts w:ascii="Arial Narrow" w:hAnsi="Arial Narrow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/min; średnice 12x6 – 24x12mm, długość 45cm.</w:t>
      </w:r>
    </w:p>
    <w:p w:rsidR="00C17E1B" w:rsidRPr="00C17E1B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>Prosimy o odstąpienie w pozycji 5 od wymogu wyposażenia protezy w stalową końcówkę.</w:t>
      </w:r>
    </w:p>
    <w:p w:rsidR="00C17E1B" w:rsidRPr="00557345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>Prosimy o dopuszczenie w pozycji 6 w miejsce pierwotnych parametrów łat dzianych, uszczelnianych żelatyną wchłanianą na drodze hydrolizy, grubość 0,36mm, przepuszczalność poniżej 0,5ml/cm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/min, wymiary: 6x75mm – 15x75mm.</w:t>
      </w:r>
    </w:p>
    <w:p w:rsidR="00C17E1B" w:rsidRPr="00C17E1B" w:rsidRDefault="00C17E1B" w:rsidP="00C17E1B">
      <w:pPr>
        <w:numPr>
          <w:ilvl w:val="0"/>
          <w:numId w:val="12"/>
        </w:numPr>
        <w:tabs>
          <w:tab w:val="clear" w:pos="1211"/>
          <w:tab w:val="num" w:pos="360"/>
        </w:tabs>
        <w:suppressAutoHyphens/>
        <w:ind w:left="360"/>
        <w:jc w:val="both"/>
        <w:rPr>
          <w:rFonts w:ascii="Arial Narrow" w:hAnsi="Arial Narrow"/>
          <w:u w:val="single"/>
          <w:lang w:eastAsia="ar-SA"/>
        </w:rPr>
      </w:pPr>
      <w:r w:rsidRPr="00557345">
        <w:rPr>
          <w:rFonts w:ascii="Arial Narrow" w:hAnsi="Arial Narrow"/>
          <w:sz w:val="22"/>
          <w:szCs w:val="22"/>
          <w:lang w:eastAsia="ar-SA"/>
        </w:rPr>
        <w:t>Prosimy o dopuszczenie w pozycji 7 w miejsce pierwotnych parametrów łat dzianych, uszczelnianych żelatyną wchłanianą na drodze hydrolizy, grubość 0,36mm, przepuszczalność poniżej 0,5ml/cm</w:t>
      </w:r>
      <w:r w:rsidRPr="00557345">
        <w:rPr>
          <w:rFonts w:ascii="Arial Narrow" w:hAnsi="Arial Narrow"/>
          <w:sz w:val="22"/>
          <w:szCs w:val="22"/>
          <w:vertAlign w:val="superscript"/>
          <w:lang w:eastAsia="ar-SA"/>
        </w:rPr>
        <w:t>2</w:t>
      </w:r>
      <w:r w:rsidRPr="00557345">
        <w:rPr>
          <w:rFonts w:ascii="Arial Narrow" w:hAnsi="Arial Narrow"/>
          <w:sz w:val="22"/>
          <w:szCs w:val="22"/>
          <w:lang w:eastAsia="ar-SA"/>
        </w:rPr>
        <w:t>/min, wymiary: 10x150mm.</w:t>
      </w:r>
    </w:p>
    <w:p w:rsidR="00C17E1B" w:rsidRDefault="00C17E1B" w:rsidP="00C17E1B">
      <w:pPr>
        <w:suppressAutoHyphens/>
        <w:ind w:left="360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17E1B" w:rsidRPr="00C17E1B" w:rsidRDefault="00C17E1B" w:rsidP="00C17E1B">
      <w:pPr>
        <w:suppressAutoHyphens/>
        <w:ind w:left="360"/>
        <w:jc w:val="both"/>
        <w:rPr>
          <w:rFonts w:ascii="Arial Narrow" w:hAnsi="Arial Narrow"/>
          <w:b/>
          <w:u w:val="single"/>
          <w:lang w:eastAsia="ar-SA"/>
        </w:rPr>
      </w:pPr>
      <w:r w:rsidRPr="00C17E1B">
        <w:rPr>
          <w:rFonts w:ascii="Arial Narrow" w:hAnsi="Arial Narrow"/>
          <w:b/>
          <w:sz w:val="22"/>
          <w:szCs w:val="22"/>
          <w:lang w:eastAsia="ar-SA"/>
        </w:rPr>
        <w:t xml:space="preserve">Odpowiedz: Zamawiający nie dopuszcza </w:t>
      </w:r>
    </w:p>
    <w:p w:rsidR="00CA4DCD" w:rsidRPr="000972F2" w:rsidRDefault="00CA4DCD" w:rsidP="00145471">
      <w:pPr>
        <w:rPr>
          <w:rFonts w:ascii="Tahoma" w:hAnsi="Tahoma" w:cs="Tahoma"/>
          <w:b/>
          <w:sz w:val="20"/>
          <w:szCs w:val="20"/>
        </w:rPr>
      </w:pPr>
    </w:p>
    <w:sectPr w:rsidR="00CA4DCD" w:rsidRPr="000972F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B3" w:rsidRDefault="00F70DB3">
      <w:r>
        <w:separator/>
      </w:r>
    </w:p>
  </w:endnote>
  <w:endnote w:type="continuationSeparator" w:id="0">
    <w:p w:rsidR="00F70DB3" w:rsidRDefault="00F7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D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C0DF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B3" w:rsidRDefault="00F70DB3">
      <w:r>
        <w:separator/>
      </w:r>
    </w:p>
  </w:footnote>
  <w:footnote w:type="continuationSeparator" w:id="0">
    <w:p w:rsidR="00F70DB3" w:rsidRDefault="00F7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0DF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C0DF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441"/>
    <w:multiLevelType w:val="hybridMultilevel"/>
    <w:tmpl w:val="0F6268E0"/>
    <w:lvl w:ilvl="0" w:tplc="A9C0DF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758"/>
    <w:multiLevelType w:val="hybridMultilevel"/>
    <w:tmpl w:val="4FFCCB0C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86DC4"/>
    <w:rsid w:val="000946D4"/>
    <w:rsid w:val="000972F2"/>
    <w:rsid w:val="000B48B2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E4725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641A6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6CAD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EAA"/>
    <w:rsid w:val="00632FE1"/>
    <w:rsid w:val="00640233"/>
    <w:rsid w:val="00643097"/>
    <w:rsid w:val="00647263"/>
    <w:rsid w:val="00647AD3"/>
    <w:rsid w:val="00650EE3"/>
    <w:rsid w:val="00657B7C"/>
    <w:rsid w:val="006627AE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77564"/>
    <w:rsid w:val="007817E5"/>
    <w:rsid w:val="00783244"/>
    <w:rsid w:val="00797970"/>
    <w:rsid w:val="007C013E"/>
    <w:rsid w:val="007C1E3F"/>
    <w:rsid w:val="007E1CA1"/>
    <w:rsid w:val="007E1FFC"/>
    <w:rsid w:val="007E41F3"/>
    <w:rsid w:val="008009DF"/>
    <w:rsid w:val="008417D3"/>
    <w:rsid w:val="00843BEE"/>
    <w:rsid w:val="0085424A"/>
    <w:rsid w:val="00856F38"/>
    <w:rsid w:val="00894209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36D1B"/>
    <w:rsid w:val="00A84A84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17E1B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C0DFE"/>
    <w:rsid w:val="00EE042B"/>
    <w:rsid w:val="00EE5CFD"/>
    <w:rsid w:val="00EF66C0"/>
    <w:rsid w:val="00F02BFA"/>
    <w:rsid w:val="00F33E97"/>
    <w:rsid w:val="00F436A7"/>
    <w:rsid w:val="00F4489A"/>
    <w:rsid w:val="00F4639D"/>
    <w:rsid w:val="00F61473"/>
    <w:rsid w:val="00F61BC2"/>
    <w:rsid w:val="00F64BED"/>
    <w:rsid w:val="00F7081B"/>
    <w:rsid w:val="00F70941"/>
    <w:rsid w:val="00F70DB3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paragraph" w:customStyle="1" w:styleId="ZnakZnakZnakZnakZnakZnakZnak1">
    <w:name w:val=" Znak Znak Znak Znak Znak Znak Znak"/>
    <w:basedOn w:val="Normalny"/>
    <w:rsid w:val="00C1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59F-11EF-46BC-9591-33F76AF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2018-11-06T12:37:00Z</cp:lastPrinted>
  <dcterms:created xsi:type="dcterms:W3CDTF">2017-02-06T11:17:00Z</dcterms:created>
  <dcterms:modified xsi:type="dcterms:W3CDTF">2018-11-06T13:03:00Z</dcterms:modified>
</cp:coreProperties>
</file>