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A6" w:rsidRDefault="009436A6" w:rsidP="009436A6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B do pisma DA.271-25-6/22</w:t>
      </w:r>
    </w:p>
    <w:p w:rsidR="009436A6" w:rsidRDefault="009436A6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42CD5" w:rsidRPr="00A73E0C" w:rsidRDefault="006D3CC1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3E0C">
        <w:rPr>
          <w:rFonts w:ascii="Times New Roman" w:hAnsi="Times New Roman" w:cs="Times New Roman"/>
          <w:i/>
          <w:sz w:val="20"/>
          <w:szCs w:val="20"/>
        </w:rPr>
        <w:t>Załącznik nr 4</w:t>
      </w:r>
      <w:r w:rsidR="00154554" w:rsidRPr="00A73E0C">
        <w:rPr>
          <w:rFonts w:ascii="Times New Roman" w:hAnsi="Times New Roman" w:cs="Times New Roman"/>
          <w:i/>
          <w:sz w:val="20"/>
          <w:szCs w:val="20"/>
        </w:rPr>
        <w:t>b</w:t>
      </w:r>
      <w:r w:rsidR="00B42CD5" w:rsidRPr="00A73E0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:rsidR="00B42CD5" w:rsidRPr="00154554" w:rsidRDefault="00B42CD5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4554" w:rsidRPr="00154554" w:rsidRDefault="00154554" w:rsidP="00154554">
      <w:pPr>
        <w:pStyle w:val="WW-Domylnie"/>
        <w:spacing w:line="360" w:lineRule="auto"/>
        <w:ind w:left="4247"/>
        <w:rPr>
          <w:b/>
          <w:sz w:val="20"/>
        </w:rPr>
      </w:pPr>
      <w:r w:rsidRPr="00154554">
        <w:rPr>
          <w:b/>
          <w:sz w:val="20"/>
        </w:rPr>
        <w:t xml:space="preserve">Szpital Specjalistyczny im. Jędrzeja Śniadeckiego </w:t>
      </w:r>
    </w:p>
    <w:p w:rsidR="00B42CD5" w:rsidRPr="007A2955" w:rsidRDefault="00154554" w:rsidP="007A2955">
      <w:pPr>
        <w:pStyle w:val="WW-Domylnie"/>
        <w:spacing w:line="360" w:lineRule="auto"/>
        <w:ind w:left="4247"/>
        <w:rPr>
          <w:sz w:val="20"/>
        </w:rPr>
      </w:pPr>
      <w:r w:rsidRPr="00154554">
        <w:rPr>
          <w:b/>
          <w:sz w:val="20"/>
        </w:rPr>
        <w:t>ul. Młyńska 10, 33-300 Nowy Sącz</w:t>
      </w:r>
    </w:p>
    <w:p w:rsidR="00B42CD5" w:rsidRPr="00154554" w:rsidRDefault="00B42CD5" w:rsidP="00B42CD5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OŚWIADCZENIE*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2"/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 AKTUALN</w:t>
      </w:r>
      <w:r w:rsidR="006D3CC1">
        <w:rPr>
          <w:rFonts w:ascii="Times New Roman" w:hAnsi="Times New Roman" w:cs="Times New Roman"/>
          <w:b/>
          <w:sz w:val="20"/>
          <w:szCs w:val="20"/>
        </w:rPr>
        <w:t>OŚCI INFORMACJI ZAWARTYCH W OŚWIADCZENIU WSTĘ</w:t>
      </w:r>
      <w:r w:rsidR="00A57D36">
        <w:rPr>
          <w:rFonts w:ascii="Times New Roman" w:hAnsi="Times New Roman" w:cs="Times New Roman"/>
          <w:b/>
          <w:sz w:val="20"/>
          <w:szCs w:val="20"/>
        </w:rPr>
        <w:t>PNYM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7A2955" w:rsidRDefault="00B42CD5" w:rsidP="007A2955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154554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3B4395" w:rsidRPr="006722C1">
        <w:rPr>
          <w:rFonts w:ascii="Times New Roman" w:hAnsi="Times New Roman" w:cs="Times New Roman"/>
          <w:b/>
          <w:sz w:val="20"/>
          <w:szCs w:val="20"/>
        </w:rPr>
        <w:t>remont elewacji budynku Ośrodka Onkologicznego Szpitala Specjalistycznego im. Jędrzeja Śniadeckiego w Nowym Sączu</w:t>
      </w:r>
      <w:r w:rsidR="003B4395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4358A5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3B4395">
        <w:rPr>
          <w:rFonts w:ascii="Times New Roman" w:hAnsi="Times New Roman" w:cs="Times New Roman"/>
          <w:b/>
          <w:bCs/>
          <w:sz w:val="20"/>
          <w:szCs w:val="20"/>
        </w:rPr>
        <w:t>nr postępowania DA.271-25</w:t>
      </w:r>
      <w:r w:rsidR="00154554" w:rsidRPr="004358A5">
        <w:rPr>
          <w:rFonts w:ascii="Times New Roman" w:hAnsi="Times New Roman" w:cs="Times New Roman"/>
          <w:b/>
          <w:bCs/>
          <w:sz w:val="20"/>
          <w:szCs w:val="20"/>
        </w:rPr>
        <w:t>/2</w:t>
      </w:r>
      <w:r w:rsidR="003B439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54554">
        <w:rPr>
          <w:rFonts w:ascii="Times New Roman" w:hAnsi="Times New Roman" w:cs="Times New Roman"/>
          <w:sz w:val="20"/>
          <w:szCs w:val="20"/>
        </w:rPr>
        <w:t>, prowadzonego w t</w:t>
      </w:r>
      <w:r w:rsidR="00154554" w:rsidRPr="00154554">
        <w:rPr>
          <w:rFonts w:ascii="Times New Roman" w:hAnsi="Times New Roman" w:cs="Times New Roman"/>
          <w:sz w:val="20"/>
          <w:szCs w:val="20"/>
        </w:rPr>
        <w:t>rybie podstawowym bez negocjacji</w:t>
      </w:r>
      <w:r w:rsidRPr="00154554">
        <w:rPr>
          <w:rFonts w:ascii="Times New Roman" w:hAnsi="Times New Roman" w:cs="Times New Roman"/>
          <w:sz w:val="20"/>
          <w:szCs w:val="20"/>
        </w:rPr>
        <w:t>, na podstawie ustawy z dnia 11 września 2019 r.</w:t>
      </w:r>
      <w:r w:rsidR="00A73E0C">
        <w:rPr>
          <w:rFonts w:ascii="Times New Roman" w:hAnsi="Times New Roman" w:cs="Times New Roman"/>
          <w:sz w:val="20"/>
          <w:szCs w:val="20"/>
        </w:rPr>
        <w:t xml:space="preserve"> Prawo zamówień publicznych (t.</w:t>
      </w:r>
      <w:r w:rsidR="003B4395">
        <w:rPr>
          <w:rFonts w:ascii="Times New Roman" w:hAnsi="Times New Roman" w:cs="Times New Roman"/>
          <w:sz w:val="20"/>
          <w:szCs w:val="20"/>
        </w:rPr>
        <w:t>j. Dz. U. z 2021 r. poz. 1129</w:t>
      </w:r>
      <w:r w:rsidRPr="00154554">
        <w:rPr>
          <w:rFonts w:ascii="Times New Roman" w:hAnsi="Times New Roman" w:cs="Times New Roman"/>
          <w:sz w:val="20"/>
          <w:szCs w:val="20"/>
        </w:rPr>
        <w:t xml:space="preserve"> ze zm.),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 </w:t>
      </w:r>
      <w:r w:rsidRPr="00154554">
        <w:rPr>
          <w:rFonts w:ascii="Times New Roman" w:hAnsi="Times New Roman" w:cs="Times New Roman"/>
          <w:sz w:val="20"/>
          <w:szCs w:val="20"/>
        </w:rPr>
        <w:t>zwanej dalej ustawą oświadczam, że informa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cje zawarte </w:t>
      </w:r>
      <w:r w:rsidR="00154554" w:rsidRPr="00154554">
        <w:rPr>
          <w:rFonts w:ascii="Times New Roman" w:hAnsi="Times New Roman" w:cs="Times New Roman"/>
          <w:b/>
          <w:sz w:val="20"/>
          <w:szCs w:val="20"/>
        </w:rPr>
        <w:t>w oświadczeniu wstępnym – załącznik nr 2 do SWZ</w:t>
      </w:r>
      <w:r w:rsidR="00A73E0C">
        <w:rPr>
          <w:rFonts w:ascii="Times New Roman" w:hAnsi="Times New Roman" w:cs="Times New Roman"/>
          <w:b/>
          <w:sz w:val="20"/>
          <w:szCs w:val="20"/>
        </w:rPr>
        <w:t xml:space="preserve"> – do oferty</w:t>
      </w:r>
      <w:r w:rsidRPr="00154554">
        <w:rPr>
          <w:rFonts w:ascii="Times New Roman" w:hAnsi="Times New Roman" w:cs="Times New Roman"/>
          <w:b/>
          <w:sz w:val="20"/>
          <w:szCs w:val="20"/>
        </w:rPr>
        <w:t>,</w:t>
      </w:r>
      <w:r w:rsidRPr="00154554">
        <w:rPr>
          <w:rFonts w:ascii="Times New Roman" w:hAnsi="Times New Roman" w:cs="Times New Roman"/>
          <w:sz w:val="20"/>
          <w:szCs w:val="20"/>
        </w:rPr>
        <w:t xml:space="preserve"> o którym mowa w art. 125 ust. 1 ustawy</w:t>
      </w:r>
      <w:r w:rsidR="007A2955">
        <w:rPr>
          <w:rFonts w:ascii="Times New Roman" w:hAnsi="Times New Roman" w:cs="Times New Roman"/>
          <w:sz w:val="20"/>
          <w:szCs w:val="20"/>
        </w:rPr>
        <w:t xml:space="preserve"> PZP</w:t>
      </w:r>
      <w:r w:rsidRPr="00154554">
        <w:rPr>
          <w:rFonts w:ascii="Times New Roman" w:hAnsi="Times New Roman" w:cs="Times New Roman"/>
          <w:sz w:val="20"/>
          <w:szCs w:val="20"/>
        </w:rPr>
        <w:t>, w zakresie podstaw wykluczenia z postępowania o których mowa w:</w:t>
      </w:r>
    </w:p>
    <w:p w:rsidR="00B42CD5" w:rsidRPr="00154554" w:rsidRDefault="00B42CD5" w:rsidP="00154554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a)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3 ustawy</w:t>
      </w:r>
      <w:r w:rsidR="005C49EE">
        <w:rPr>
          <w:rFonts w:ascii="Times New Roman" w:hAnsi="Times New Roman" w:cs="Times New Roman"/>
          <w:sz w:val="20"/>
          <w:szCs w:val="20"/>
        </w:rPr>
        <w:t xml:space="preserve"> PZP</w:t>
      </w:r>
      <w:r w:rsidRPr="00154554">
        <w:rPr>
          <w:rFonts w:ascii="Times New Roman" w:hAnsi="Times New Roman" w:cs="Times New Roman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b)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4 ustawy</w:t>
      </w:r>
      <w:r w:rsidR="005C49EE">
        <w:rPr>
          <w:rFonts w:ascii="Times New Roman" w:hAnsi="Times New Roman" w:cs="Times New Roman"/>
          <w:sz w:val="20"/>
          <w:szCs w:val="20"/>
        </w:rPr>
        <w:t xml:space="preserve"> PZP</w:t>
      </w:r>
      <w:r w:rsidRPr="00154554">
        <w:rPr>
          <w:rFonts w:ascii="Times New Roman" w:hAnsi="Times New Roman" w:cs="Times New Roman"/>
          <w:sz w:val="20"/>
          <w:szCs w:val="20"/>
        </w:rPr>
        <w:t>, dotyczących orzeczenia zakazu ubiegania się o zamówienie publiczne tytułem środka zapobiegawczego,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c)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5 ustawy</w:t>
      </w:r>
      <w:r w:rsidR="005C49EE">
        <w:rPr>
          <w:rFonts w:ascii="Times New Roman" w:hAnsi="Times New Roman" w:cs="Times New Roman"/>
          <w:sz w:val="20"/>
          <w:szCs w:val="20"/>
        </w:rPr>
        <w:t xml:space="preserve"> PZP</w:t>
      </w:r>
      <w:r w:rsidRPr="00154554">
        <w:rPr>
          <w:rFonts w:ascii="Times New Roman" w:hAnsi="Times New Roman" w:cs="Times New Roman"/>
          <w:sz w:val="20"/>
          <w:szCs w:val="20"/>
        </w:rPr>
        <w:t>, dotyczących zawarcia z innymi wykonawcami porozumienia mającego na celu zakłócenie konkurencji,</w:t>
      </w:r>
    </w:p>
    <w:p w:rsidR="007A2955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d)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6 ustawy</w:t>
      </w:r>
      <w:r w:rsidR="005C49EE">
        <w:rPr>
          <w:rFonts w:ascii="Times New Roman" w:hAnsi="Times New Roman" w:cs="Times New Roman"/>
          <w:sz w:val="20"/>
          <w:szCs w:val="20"/>
        </w:rPr>
        <w:t xml:space="preserve"> PZP</w:t>
      </w:r>
      <w:r w:rsidRPr="00154554">
        <w:rPr>
          <w:rFonts w:ascii="Times New Roman" w:hAnsi="Times New Roman" w:cs="Times New Roman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:rsidR="007A2955" w:rsidRDefault="007A295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 w:rsidRPr="00DB59C6">
        <w:rPr>
          <w:rFonts w:ascii="Times New Roman" w:hAnsi="Times New Roman" w:cs="Times New Roman"/>
          <w:sz w:val="20"/>
          <w:szCs w:val="20"/>
        </w:rPr>
        <w:t>art.7 ust.1 ustawy z dnia 13 kwietnia 2022 r. o szczególnych rozwiązaniach w zakresie przeciwdziałania wspieraniu agresji na Ukrainę oraz służących ochronie bezpieczeństwa narodowego (ogłoszonej w DZ.U. w dniu 15 kwietnia 2022</w:t>
      </w:r>
      <w:r w:rsidR="005C49EE">
        <w:rPr>
          <w:rFonts w:ascii="Times New Roman" w:hAnsi="Times New Roman" w:cs="Times New Roman"/>
          <w:sz w:val="20"/>
          <w:szCs w:val="20"/>
        </w:rPr>
        <w:t>r.).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3"/>
      </w: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074230" w:rsidRPr="00154554" w:rsidRDefault="00074230">
      <w:pPr>
        <w:rPr>
          <w:sz w:val="20"/>
          <w:szCs w:val="20"/>
        </w:rPr>
      </w:pPr>
    </w:p>
    <w:p w:rsidR="00154554" w:rsidRPr="00154554" w:rsidRDefault="00154554">
      <w:pPr>
        <w:rPr>
          <w:sz w:val="20"/>
          <w:szCs w:val="20"/>
        </w:rPr>
      </w:pPr>
    </w:p>
    <w:sectPr w:rsidR="00154554" w:rsidRPr="00154554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A6" w:rsidRDefault="003910A6" w:rsidP="00B42CD5">
      <w:pPr>
        <w:spacing w:after="0" w:line="240" w:lineRule="auto"/>
      </w:pPr>
      <w:r>
        <w:separator/>
      </w:r>
    </w:p>
  </w:endnote>
  <w:endnote w:type="continuationSeparator" w:id="1">
    <w:p w:rsidR="003910A6" w:rsidRDefault="003910A6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A6" w:rsidRDefault="003910A6" w:rsidP="00B42CD5">
      <w:pPr>
        <w:spacing w:after="0" w:line="240" w:lineRule="auto"/>
      </w:pPr>
      <w:r>
        <w:separator/>
      </w:r>
    </w:p>
  </w:footnote>
  <w:footnote w:type="continuationSeparator" w:id="1">
    <w:p w:rsidR="003910A6" w:rsidRDefault="003910A6" w:rsidP="00B42CD5">
      <w:pPr>
        <w:spacing w:after="0" w:line="240" w:lineRule="auto"/>
      </w:pPr>
      <w:r>
        <w:continuationSeparator/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3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CD5"/>
    <w:rsid w:val="00074230"/>
    <w:rsid w:val="000925D4"/>
    <w:rsid w:val="00154554"/>
    <w:rsid w:val="002246DE"/>
    <w:rsid w:val="0023408B"/>
    <w:rsid w:val="00262F77"/>
    <w:rsid w:val="00291E62"/>
    <w:rsid w:val="002C5575"/>
    <w:rsid w:val="003910A6"/>
    <w:rsid w:val="003910A8"/>
    <w:rsid w:val="003B4395"/>
    <w:rsid w:val="004358A5"/>
    <w:rsid w:val="00574EE9"/>
    <w:rsid w:val="005C49EE"/>
    <w:rsid w:val="005F7631"/>
    <w:rsid w:val="006A5635"/>
    <w:rsid w:val="006D3CC1"/>
    <w:rsid w:val="007104AD"/>
    <w:rsid w:val="007A1B40"/>
    <w:rsid w:val="007A2955"/>
    <w:rsid w:val="009436A6"/>
    <w:rsid w:val="00A57D36"/>
    <w:rsid w:val="00A73E0C"/>
    <w:rsid w:val="00B42CD5"/>
    <w:rsid w:val="00B618D4"/>
    <w:rsid w:val="00BB5668"/>
    <w:rsid w:val="00D12DD1"/>
    <w:rsid w:val="00D40062"/>
    <w:rsid w:val="00DF1383"/>
    <w:rsid w:val="00F7685C"/>
    <w:rsid w:val="00FD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15</cp:revision>
  <dcterms:created xsi:type="dcterms:W3CDTF">2021-03-02T11:18:00Z</dcterms:created>
  <dcterms:modified xsi:type="dcterms:W3CDTF">2022-04-28T09:24:00Z</dcterms:modified>
</cp:coreProperties>
</file>