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0B47B3">
        <w:rPr>
          <w:rFonts w:ascii="Times New Roman" w:hAnsi="Times New Roman" w:cs="Times New Roman"/>
          <w:bCs/>
          <w:sz w:val="20"/>
          <w:szCs w:val="20"/>
        </w:rPr>
        <w:t xml:space="preserve">11 września 2019 </w:t>
      </w:r>
      <w:r w:rsidRPr="00A33F1F">
        <w:rPr>
          <w:rFonts w:ascii="Times New Roman" w:hAnsi="Times New Roman" w:cs="Times New Roman"/>
          <w:bCs/>
          <w:sz w:val="20"/>
          <w:szCs w:val="20"/>
        </w:rPr>
        <w:t>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4C762E">
        <w:rPr>
          <w:rFonts w:ascii="Times New Roman" w:hAnsi="Times New Roman" w:cs="Times New Roman"/>
          <w:bCs/>
          <w:sz w:val="20"/>
          <w:szCs w:val="20"/>
        </w:rPr>
        <w:t>ówień publicznych (Dz. U. z 2021 r. poz. 1129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4C762E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220DC0">
        <w:rPr>
          <w:rFonts w:ascii="Times New Roman" w:hAnsi="Times New Roman" w:cs="Times New Roman"/>
          <w:b/>
          <w:sz w:val="20"/>
          <w:szCs w:val="20"/>
        </w:rPr>
        <w:t>dostawę inkubatora noworodkowego</w:t>
      </w:r>
      <w:r w:rsidR="00417D2C">
        <w:rPr>
          <w:rFonts w:ascii="Times New Roman" w:hAnsi="Times New Roman" w:cs="Times New Roman"/>
          <w:b/>
          <w:sz w:val="20"/>
          <w:szCs w:val="20"/>
        </w:rPr>
        <w:t>,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B47B3"/>
    <w:rsid w:val="001002F7"/>
    <w:rsid w:val="00180A66"/>
    <w:rsid w:val="00220DC0"/>
    <w:rsid w:val="0022301D"/>
    <w:rsid w:val="00225EB8"/>
    <w:rsid w:val="00323F0B"/>
    <w:rsid w:val="0037288C"/>
    <w:rsid w:val="0038357C"/>
    <w:rsid w:val="00417D2C"/>
    <w:rsid w:val="0042665A"/>
    <w:rsid w:val="004C762E"/>
    <w:rsid w:val="00510468"/>
    <w:rsid w:val="00576786"/>
    <w:rsid w:val="005D307C"/>
    <w:rsid w:val="0062363A"/>
    <w:rsid w:val="006D24B8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E26E4B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1829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17</cp:revision>
  <cp:lastPrinted>2021-01-21T13:42:00Z</cp:lastPrinted>
  <dcterms:created xsi:type="dcterms:W3CDTF">2021-01-18T07:42:00Z</dcterms:created>
  <dcterms:modified xsi:type="dcterms:W3CDTF">2021-11-02T11:02:00Z</dcterms:modified>
</cp:coreProperties>
</file>