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 (Tekst jednolity: Dz. U. z 201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362D9C" w:rsidRPr="00084FC2" w:rsidRDefault="00F72EAD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362D9C">
        <w:rPr>
          <w:rFonts w:ascii="Tahoma" w:hAnsi="Tahoma" w:cs="Tahoma"/>
          <w:b/>
          <w:bCs/>
          <w:sz w:val="20"/>
          <w:szCs w:val="20"/>
        </w:rPr>
        <w:t>dostawę protez onkologicznych stawu biodrowego, kolana, barku i łokcia</w:t>
      </w: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362D9C"/>
    <w:rsid w:val="00406738"/>
    <w:rsid w:val="00491423"/>
    <w:rsid w:val="005671E0"/>
    <w:rsid w:val="007A6DB7"/>
    <w:rsid w:val="00A33F1F"/>
    <w:rsid w:val="00A630F8"/>
    <w:rsid w:val="00AD5329"/>
    <w:rsid w:val="00B37954"/>
    <w:rsid w:val="00BF29BA"/>
    <w:rsid w:val="00C404E4"/>
    <w:rsid w:val="00C507C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18</cp:revision>
  <cp:lastPrinted>2021-05-14T10:54:00Z</cp:lastPrinted>
  <dcterms:created xsi:type="dcterms:W3CDTF">2021-01-18T07:42:00Z</dcterms:created>
  <dcterms:modified xsi:type="dcterms:W3CDTF">2021-05-14T10:54:00Z</dcterms:modified>
</cp:coreProperties>
</file>