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A6" w:rsidRPr="00980394" w:rsidRDefault="00E537F7" w:rsidP="00980394">
      <w:pPr>
        <w:pStyle w:val="Tekstpodstawowy"/>
        <w:jc w:val="right"/>
        <w:rPr>
          <w:b/>
          <w:sz w:val="20"/>
        </w:rPr>
      </w:pPr>
      <w:r w:rsidRPr="00980394">
        <w:rPr>
          <w:b/>
          <w:sz w:val="20"/>
        </w:rPr>
        <w:t>Załącznik nr I do zapytania</w:t>
      </w:r>
    </w:p>
    <w:p w:rsidR="00BA12A6" w:rsidRPr="00980394" w:rsidRDefault="00BA12A6" w:rsidP="00BA12A6">
      <w:pPr>
        <w:spacing w:line="312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394">
        <w:rPr>
          <w:rFonts w:ascii="Times New Roman" w:hAnsi="Times New Roman" w:cs="Times New Roman"/>
          <w:b/>
          <w:sz w:val="20"/>
          <w:szCs w:val="20"/>
        </w:rPr>
        <w:t>WYMAGANIA TECHNICZNO - UŻYTKOWE</w:t>
      </w:r>
    </w:p>
    <w:p w:rsidR="00BA12A6" w:rsidRPr="00980394" w:rsidRDefault="00BA12A6" w:rsidP="00980394">
      <w:pPr>
        <w:spacing w:after="0" w:line="312" w:lineRule="exac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980394">
        <w:rPr>
          <w:rFonts w:ascii="Times New Roman" w:hAnsi="Times New Roman" w:cs="Times New Roman"/>
          <w:b/>
          <w:bCs/>
          <w:sz w:val="20"/>
          <w:szCs w:val="20"/>
        </w:rPr>
        <w:t xml:space="preserve">Myjnia </w:t>
      </w:r>
      <w:r w:rsidR="00847FC9" w:rsidRPr="00980394">
        <w:rPr>
          <w:rFonts w:ascii="Times New Roman" w:hAnsi="Times New Roman" w:cs="Times New Roman"/>
          <w:b/>
          <w:bCs/>
          <w:sz w:val="20"/>
          <w:szCs w:val="20"/>
        </w:rPr>
        <w:t xml:space="preserve">dezynfektor </w:t>
      </w:r>
      <w:r w:rsidR="00E35D23" w:rsidRPr="00980394">
        <w:rPr>
          <w:rFonts w:ascii="Times New Roman" w:hAnsi="Times New Roman" w:cs="Times New Roman"/>
          <w:b/>
          <w:bCs/>
          <w:sz w:val="20"/>
          <w:szCs w:val="20"/>
        </w:rPr>
        <w:t>(płuczka  - dezynfektor)</w:t>
      </w:r>
    </w:p>
    <w:p w:rsidR="00C75C42" w:rsidRPr="00980394" w:rsidRDefault="00E537F7" w:rsidP="00E537F7">
      <w:pPr>
        <w:spacing w:line="312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394">
        <w:rPr>
          <w:rFonts w:ascii="Times New Roman" w:hAnsi="Times New Roman" w:cs="Times New Roman"/>
          <w:b/>
          <w:sz w:val="20"/>
          <w:szCs w:val="20"/>
        </w:rPr>
        <w:t>Rok produkcji          min 2020 r.</w:t>
      </w:r>
    </w:p>
    <w:tbl>
      <w:tblPr>
        <w:tblW w:w="0" w:type="auto"/>
        <w:tblInd w:w="101" w:type="dxa"/>
        <w:tblCellMar>
          <w:left w:w="70" w:type="dxa"/>
          <w:right w:w="70" w:type="dxa"/>
        </w:tblCellMar>
        <w:tblLook w:val="0000"/>
      </w:tblPr>
      <w:tblGrid>
        <w:gridCol w:w="511"/>
        <w:gridCol w:w="6627"/>
        <w:gridCol w:w="1973"/>
      </w:tblGrid>
      <w:tr w:rsidR="00E537F7" w:rsidRPr="00980394" w:rsidTr="004D35CF">
        <w:trPr>
          <w:tblHeader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80394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pStyle w:val="Nagwek1"/>
              <w:widowControl w:val="0"/>
              <w:tabs>
                <w:tab w:val="left" w:pos="0"/>
              </w:tabs>
              <w:snapToGrid w:val="0"/>
              <w:spacing w:line="160" w:lineRule="atLeast"/>
              <w:jc w:val="left"/>
              <w:rPr>
                <w:b/>
                <w:sz w:val="20"/>
              </w:rPr>
            </w:pPr>
            <w:r w:rsidRPr="00980394">
              <w:rPr>
                <w:b/>
                <w:sz w:val="20"/>
              </w:rPr>
              <w:t>Opis parametru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Wymóg/parametr  graniczny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086F3C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 w:rsidRPr="00980394">
              <w:rPr>
                <w:color w:val="000000"/>
                <w:sz w:val="20"/>
                <w:szCs w:val="20"/>
              </w:rPr>
              <w:t>Urządzenie fabrycznie nowe – rok min. produkcji 2020 (nie powystawowe)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pStyle w:val="Standard"/>
              <w:snapToGrid w:val="0"/>
              <w:rPr>
                <w:sz w:val="20"/>
                <w:szCs w:val="20"/>
              </w:rPr>
            </w:pPr>
            <w:r w:rsidRPr="00980394">
              <w:rPr>
                <w:color w:val="000000"/>
                <w:sz w:val="20"/>
                <w:szCs w:val="20"/>
              </w:rPr>
              <w:t>Urządzenie przeznaczone do opróżniania, mycia i dezynfekcji pojemników na wydzieliny i wydaliny ludzkie.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 w:rsidRPr="00980394">
              <w:rPr>
                <w:color w:val="000000"/>
                <w:sz w:val="20"/>
                <w:szCs w:val="20"/>
              </w:rPr>
              <w:t>Temperatura dezynfekcji termicznej powyżej 90ºC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pStyle w:val="Standard"/>
              <w:snapToGrid w:val="0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>Czas procesu płukania, dezynfekcji dla standardowego programu dla „basenów” – 6 min.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pStyle w:val="Standard"/>
              <w:snapToGrid w:val="0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>Kompaktowa budowa:</w:t>
            </w:r>
          </w:p>
          <w:p w:rsidR="00E537F7" w:rsidRPr="00980394" w:rsidRDefault="00E537F7" w:rsidP="004D35CF">
            <w:pPr>
              <w:pStyle w:val="Standard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>– szerokość urządzenia nie większa niż 45 cm, (+/-5%cm)</w:t>
            </w:r>
          </w:p>
          <w:p w:rsidR="00E537F7" w:rsidRPr="00980394" w:rsidRDefault="00E537F7" w:rsidP="00E537F7">
            <w:pPr>
              <w:pStyle w:val="Standard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>– wysokość urządzenia nie większa niż 140 cm, (+/-5%cm)</w:t>
            </w:r>
          </w:p>
          <w:p w:rsidR="00E537F7" w:rsidRPr="00980394" w:rsidRDefault="00E537F7" w:rsidP="00E537F7">
            <w:pPr>
              <w:pStyle w:val="Standard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>- głębokość urządzenia nie większa niż 58 cm, (+/-5%cm)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pStyle w:val="Standard"/>
              <w:snapToGrid w:val="0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 xml:space="preserve">Front, pokrywa górna z tworzywa sztucznego , komora mycia - głęboko tłoczona, bez spoin,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 w:rsidRPr="00980394">
              <w:rPr>
                <w:color w:val="000000"/>
                <w:sz w:val="20"/>
                <w:szCs w:val="20"/>
              </w:rPr>
              <w:t>Przystosowana do pracy z  wodą ciepłą i zimną – surową, nie uzdatnioną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 w:rsidRPr="00980394">
              <w:rPr>
                <w:color w:val="000000"/>
                <w:sz w:val="20"/>
                <w:szCs w:val="20"/>
              </w:rPr>
              <w:t>Otwarty układ płukania – bez recyrkulacji wody.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pStyle w:val="Standard"/>
              <w:snapToGrid w:val="0"/>
              <w:rPr>
                <w:sz w:val="20"/>
                <w:szCs w:val="20"/>
              </w:rPr>
            </w:pPr>
            <w:r w:rsidRPr="00980394">
              <w:rPr>
                <w:color w:val="000000"/>
                <w:sz w:val="20"/>
                <w:szCs w:val="20"/>
              </w:rPr>
              <w:t>Wbudowane dwie pom</w:t>
            </w:r>
            <w:r w:rsidR="00D936C7">
              <w:rPr>
                <w:color w:val="000000"/>
                <w:sz w:val="20"/>
                <w:szCs w:val="20"/>
              </w:rPr>
              <w:t>p</w:t>
            </w:r>
            <w:r w:rsidRPr="00980394">
              <w:rPr>
                <w:color w:val="000000"/>
                <w:sz w:val="20"/>
                <w:szCs w:val="20"/>
              </w:rPr>
              <w:t xml:space="preserve">y: detergentu oraz środka </w:t>
            </w:r>
            <w:proofErr w:type="spellStart"/>
            <w:r w:rsidRPr="00980394">
              <w:rPr>
                <w:color w:val="000000"/>
                <w:sz w:val="20"/>
                <w:szCs w:val="20"/>
              </w:rPr>
              <w:t>płucząco-odkamieniajacego</w:t>
            </w:r>
            <w:proofErr w:type="spell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pStyle w:val="Standard"/>
              <w:snapToGrid w:val="0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>Szafka do umieszczania pojemnika z detergentem wewnątrz urządzenia.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pStyle w:val="Standard"/>
              <w:snapToGrid w:val="0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>Wbudowana wytwornica pary przystosowana do zasilania wodą nieuzdatnioną (zabezpieczona przed osadami mineralnymi pochodzącymi z wody nieuzdatnionej).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pStyle w:val="Standard"/>
              <w:snapToGrid w:val="0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 xml:space="preserve">Zasilanie elektryczne zgodne ze standardami obowiązującymi w Polsce 230V, 50 Hz. Wymagana moc zasilania – do 3 </w:t>
            </w:r>
            <w:proofErr w:type="spellStart"/>
            <w:r w:rsidRPr="00980394">
              <w:rPr>
                <w:sz w:val="20"/>
                <w:szCs w:val="20"/>
              </w:rPr>
              <w:t>kW</w:t>
            </w:r>
            <w:proofErr w:type="spellEnd"/>
            <w:r w:rsidRPr="0098039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pStyle w:val="Standard"/>
              <w:snapToGrid w:val="0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>Wyposażone w wyłącznik energii elektrycznej dla zasilania głównego urządzenia.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pStyle w:val="Standard"/>
              <w:snapToGrid w:val="0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>Pojemność minimalna:</w:t>
            </w:r>
          </w:p>
          <w:p w:rsidR="00E537F7" w:rsidRPr="00980394" w:rsidRDefault="00E537F7" w:rsidP="004D35CF">
            <w:pPr>
              <w:pStyle w:val="Standard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>-jednocześnie 1 „basen” i 1 „kaczka”</w:t>
            </w:r>
          </w:p>
          <w:p w:rsidR="00E537F7" w:rsidRPr="00980394" w:rsidRDefault="00E537F7" w:rsidP="004D35CF">
            <w:pPr>
              <w:pStyle w:val="Standard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>-lub 1 „kaczka”</w:t>
            </w:r>
          </w:p>
          <w:p w:rsidR="00E537F7" w:rsidRPr="00980394" w:rsidRDefault="00E537F7" w:rsidP="004D35CF">
            <w:pPr>
              <w:pStyle w:val="Standard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 xml:space="preserve">  -lub 1 „basen”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 w:rsidRPr="00980394">
              <w:rPr>
                <w:color w:val="000000"/>
                <w:sz w:val="20"/>
                <w:szCs w:val="20"/>
              </w:rPr>
              <w:t>Mikroprocesorowe sterownie i monitorowanie procesu mycia i dezynfekcji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pStyle w:val="Standard"/>
              <w:snapToGrid w:val="0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>Urządzenie nieprzelotowe z załadunkiem od przodu przez uchylną klapę.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 w:rsidRPr="00980394">
              <w:rPr>
                <w:color w:val="000000"/>
                <w:sz w:val="20"/>
                <w:szCs w:val="20"/>
              </w:rPr>
              <w:t>Automatyczny przebieg procesu.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pStyle w:val="Standard"/>
              <w:snapToGrid w:val="0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>Mycie i dezynfekcja przedmiotów za pomocą min. 11 dysz natryskowych w tym min. dwóch obrotowych.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 w:rsidRPr="00980394">
              <w:rPr>
                <w:color w:val="000000"/>
                <w:sz w:val="20"/>
                <w:szCs w:val="20"/>
              </w:rPr>
              <w:t>Para do dezynfekcji zewnętrznych i wewnętrznych powierzchni przedmiotów znajdujących się w komorze podawana za pomocą dysz myjących (natryskowych) – dezynfekcja orurowania wewnętrznego urządzenia.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 w:rsidRPr="00980394">
              <w:rPr>
                <w:color w:val="000000"/>
                <w:sz w:val="20"/>
                <w:szCs w:val="20"/>
              </w:rPr>
              <w:t>Zużycie wody:</w:t>
            </w:r>
          </w:p>
          <w:p w:rsidR="00E537F7" w:rsidRPr="00980394" w:rsidRDefault="00E537F7" w:rsidP="004D35CF">
            <w:pPr>
              <w:pStyle w:val="Standard"/>
              <w:rPr>
                <w:color w:val="000000"/>
                <w:sz w:val="20"/>
                <w:szCs w:val="20"/>
              </w:rPr>
            </w:pPr>
            <w:r w:rsidRPr="00980394">
              <w:rPr>
                <w:color w:val="000000"/>
                <w:sz w:val="20"/>
                <w:szCs w:val="20"/>
              </w:rPr>
              <w:t>a/ program ekonomiczny -11 litrów/ cykl</w:t>
            </w:r>
          </w:p>
          <w:p w:rsidR="00E537F7" w:rsidRPr="00980394" w:rsidRDefault="00E537F7" w:rsidP="004D35CF">
            <w:pPr>
              <w:pStyle w:val="Standard"/>
              <w:rPr>
                <w:color w:val="000000"/>
                <w:sz w:val="20"/>
                <w:szCs w:val="20"/>
              </w:rPr>
            </w:pPr>
            <w:r w:rsidRPr="00980394">
              <w:rPr>
                <w:color w:val="000000"/>
                <w:sz w:val="20"/>
                <w:szCs w:val="20"/>
              </w:rPr>
              <w:t>b/ program podstawowy -18 litrów/ cykl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pStyle w:val="Standard"/>
              <w:rPr>
                <w:color w:val="000000"/>
                <w:sz w:val="20"/>
                <w:szCs w:val="20"/>
              </w:rPr>
            </w:pPr>
            <w:r w:rsidRPr="00980394">
              <w:rPr>
                <w:color w:val="000000"/>
                <w:sz w:val="20"/>
                <w:szCs w:val="20"/>
              </w:rPr>
              <w:t xml:space="preserve">Konstrukcja i działanie myjni zgodne z PN-EN 15883 / EN 15883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37F7" w:rsidRPr="00980394" w:rsidRDefault="00E537F7" w:rsidP="004D35CF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>Okres gwarancji (bez żadnych wykluczeń i ograniczeń) na  płuczkę – dezynfektor    min 24 m-ce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37F7" w:rsidRPr="00980394" w:rsidRDefault="00E537F7" w:rsidP="004D35CF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>Bezpłatne przeglądy gwarancyjne łącznie z wymianą części zalecanych przez producenta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E537F7" w:rsidRPr="00980394" w:rsidRDefault="00E537F7" w:rsidP="004D35CF">
            <w:pPr>
              <w:pStyle w:val="FR1"/>
              <w:autoSpaceDE w:val="0"/>
              <w:snapToGrid w:val="0"/>
              <w:spacing w:before="0"/>
              <w:rPr>
                <w:rFonts w:ascii="Times New Roman" w:hAnsi="Times New Roman"/>
              </w:rPr>
            </w:pPr>
            <w:r w:rsidRPr="00980394">
              <w:rPr>
                <w:rFonts w:ascii="Times New Roman" w:hAnsi="Times New Roman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37F7" w:rsidRPr="00980394" w:rsidRDefault="00E537F7" w:rsidP="004D35CF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>Podać terminy okresowych przeglądów gwarancyjnych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E537F7" w:rsidRPr="00980394" w:rsidRDefault="00E537F7" w:rsidP="004D35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37F7" w:rsidRPr="00980394" w:rsidRDefault="00E537F7" w:rsidP="004D35CF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>Liczba i lokalizacja autoryzowanych punktów serwisowych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E537F7" w:rsidRPr="00980394" w:rsidRDefault="00E537F7" w:rsidP="00095CCF">
            <w:pPr>
              <w:pStyle w:val="FR1"/>
              <w:autoSpaceDE w:val="0"/>
              <w:snapToGrid w:val="0"/>
              <w:spacing w:before="0"/>
              <w:rPr>
                <w:rFonts w:ascii="Times New Roman" w:hAnsi="Times New Roman"/>
              </w:rPr>
            </w:pPr>
            <w:r w:rsidRPr="00980394">
              <w:rPr>
                <w:rFonts w:ascii="Times New Roman" w:hAnsi="Times New Roman"/>
              </w:rPr>
              <w:t>TAK</w:t>
            </w:r>
          </w:p>
        </w:tc>
      </w:tr>
      <w:tr w:rsidR="00E537F7" w:rsidRPr="00980394" w:rsidTr="004D35CF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537F7" w:rsidRPr="00980394" w:rsidRDefault="00E537F7" w:rsidP="004D35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3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37F7" w:rsidRPr="00980394" w:rsidRDefault="00E537F7" w:rsidP="004D35CF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 xml:space="preserve">Autoryzowany punkt serwisowy dla zamawiającego podać : adres, telefon, </w:t>
            </w:r>
            <w:r w:rsidRPr="00980394">
              <w:rPr>
                <w:sz w:val="20"/>
                <w:szCs w:val="20"/>
              </w:rPr>
              <w:br/>
              <w:t xml:space="preserve"> e-mail, nazwisko osoby do kontaktów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E537F7" w:rsidRPr="00980394" w:rsidRDefault="00E537F7" w:rsidP="00095C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80394">
              <w:rPr>
                <w:sz w:val="20"/>
                <w:szCs w:val="20"/>
              </w:rPr>
              <w:t>TAK</w:t>
            </w:r>
          </w:p>
        </w:tc>
      </w:tr>
    </w:tbl>
    <w:p w:rsidR="00690D36" w:rsidRPr="00980394" w:rsidRDefault="00690D36" w:rsidP="00E537F7">
      <w:pPr>
        <w:rPr>
          <w:rFonts w:ascii="Times New Roman" w:hAnsi="Times New Roman" w:cs="Times New Roman"/>
          <w:sz w:val="20"/>
          <w:szCs w:val="20"/>
        </w:rPr>
      </w:pPr>
    </w:p>
    <w:sectPr w:rsidR="00690D36" w:rsidRPr="00980394" w:rsidSect="006C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BE25AD"/>
    <w:multiLevelType w:val="hybridMultilevel"/>
    <w:tmpl w:val="2F2CFB5C"/>
    <w:lvl w:ilvl="0" w:tplc="EB8A9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75C42"/>
    <w:rsid w:val="00086F3C"/>
    <w:rsid w:val="001F33EB"/>
    <w:rsid w:val="004A401E"/>
    <w:rsid w:val="00690D36"/>
    <w:rsid w:val="006C07BB"/>
    <w:rsid w:val="006C696D"/>
    <w:rsid w:val="007A20A9"/>
    <w:rsid w:val="007A308E"/>
    <w:rsid w:val="00847FC9"/>
    <w:rsid w:val="009371D8"/>
    <w:rsid w:val="00980394"/>
    <w:rsid w:val="00BA12A6"/>
    <w:rsid w:val="00C50FC7"/>
    <w:rsid w:val="00C75C42"/>
    <w:rsid w:val="00D568C1"/>
    <w:rsid w:val="00D936C7"/>
    <w:rsid w:val="00E35D23"/>
    <w:rsid w:val="00E5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96D"/>
  </w:style>
  <w:style w:type="paragraph" w:styleId="Nagwek1">
    <w:name w:val="heading 1"/>
    <w:basedOn w:val="Normalny"/>
    <w:next w:val="Normalny"/>
    <w:link w:val="Nagwek1Znak"/>
    <w:qFormat/>
    <w:rsid w:val="00C75C42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C42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75C4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75C42"/>
    <w:rPr>
      <w:rFonts w:ascii="Times New Roman" w:eastAsia="Times New Roman" w:hAnsi="Times New Roman" w:cs="Times New Roman"/>
      <w:sz w:val="16"/>
      <w:szCs w:val="20"/>
    </w:rPr>
  </w:style>
  <w:style w:type="paragraph" w:customStyle="1" w:styleId="Standard">
    <w:name w:val="Standard"/>
    <w:rsid w:val="00C75C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R1">
    <w:name w:val="FR1"/>
    <w:rsid w:val="00C75C42"/>
    <w:pPr>
      <w:widowControl w:val="0"/>
      <w:suppressAutoHyphens/>
      <w:autoSpaceDN w:val="0"/>
      <w:spacing w:before="320" w:after="0" w:line="240" w:lineRule="auto"/>
      <w:jc w:val="center"/>
      <w:textAlignment w:val="baseline"/>
    </w:pPr>
    <w:rPr>
      <w:rFonts w:ascii="Arial" w:eastAsia="Arial" w:hAnsi="Arial" w:cs="Times New Roman"/>
      <w:kern w:val="3"/>
      <w:sz w:val="20"/>
      <w:szCs w:val="20"/>
      <w:lang w:eastAsia="zh-CN"/>
    </w:rPr>
  </w:style>
  <w:style w:type="paragraph" w:customStyle="1" w:styleId="xl27">
    <w:name w:val="xl27"/>
    <w:basedOn w:val="Normalny"/>
    <w:rsid w:val="00C75C42"/>
    <w:pPr>
      <w:suppressAutoHyphens/>
      <w:spacing w:before="280" w:after="280" w:line="240" w:lineRule="auto"/>
    </w:pPr>
    <w:rPr>
      <w:rFonts w:ascii="Times New Roman" w:eastAsia="Arial Unicode MS" w:hAnsi="Times New Roman" w:cs="Calibri"/>
      <w:b/>
      <w:b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C75C42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13</cp:revision>
  <dcterms:created xsi:type="dcterms:W3CDTF">2018-04-18T12:48:00Z</dcterms:created>
  <dcterms:modified xsi:type="dcterms:W3CDTF">2021-05-13T06:25:00Z</dcterms:modified>
</cp:coreProperties>
</file>