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"/>
        <w:gridCol w:w="11500"/>
      </w:tblGrid>
      <w:tr w:rsidR="000C162C" w:rsidRPr="008604A6" w:rsidTr="00406AAC">
        <w:trPr>
          <w:tblCellSpacing w:w="0" w:type="dxa"/>
        </w:trPr>
        <w:tc>
          <w:tcPr>
            <w:tcW w:w="20" w:type="dxa"/>
            <w:hideMark/>
          </w:tcPr>
          <w:p w:rsidR="000C162C" w:rsidRPr="008604A6" w:rsidRDefault="006D7893" w:rsidP="000C162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D7893">
              <w:rPr>
                <w:rFonts w:ascii="Tahoma" w:hAnsi="Tahoma" w:cs="Tahoma"/>
                <w:color w:val="46464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1Obraz 3" o:spid="_x0000_i1025" type="#_x0000_t75" alt="http://www.sorimex.pl/stopka_mejlowa_linia_pionowa_3x50.png" style="width:1.85pt;height:37.4pt"/>
              </w:pict>
            </w:r>
          </w:p>
        </w:tc>
        <w:tc>
          <w:tcPr>
            <w:tcW w:w="11515" w:type="dxa"/>
            <w:hideMark/>
          </w:tcPr>
          <w:p w:rsidR="000C162C" w:rsidRPr="008604A6" w:rsidRDefault="00142948" w:rsidP="00406AAC">
            <w:pPr>
              <w:ind w:left="566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P.T. Wykonawcy wszyscy</w:t>
            </w:r>
            <w:r w:rsidR="00406AAC" w:rsidRPr="008604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C819D3" w:rsidRPr="008604A6" w:rsidRDefault="00C819D3" w:rsidP="007035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8604A6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8604A6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8604A6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8604A6">
        <w:rPr>
          <w:rFonts w:ascii="Tahoma" w:hAnsi="Tahoma" w:cs="Tahoma"/>
          <w:sz w:val="20"/>
          <w:szCs w:val="20"/>
        </w:rPr>
        <w:t>DA.271-</w:t>
      </w:r>
      <w:r w:rsidR="00A676A0" w:rsidRPr="008604A6">
        <w:rPr>
          <w:rFonts w:ascii="Tahoma" w:hAnsi="Tahoma" w:cs="Tahoma"/>
          <w:sz w:val="20"/>
          <w:szCs w:val="20"/>
        </w:rPr>
        <w:t>42</w:t>
      </w:r>
      <w:r w:rsidRPr="008604A6">
        <w:rPr>
          <w:rFonts w:ascii="Tahoma" w:hAnsi="Tahoma" w:cs="Tahoma"/>
          <w:sz w:val="20"/>
          <w:szCs w:val="20"/>
        </w:rPr>
        <w:t>-</w:t>
      </w:r>
      <w:r w:rsidR="008604A6" w:rsidRPr="008604A6">
        <w:rPr>
          <w:rFonts w:ascii="Tahoma" w:hAnsi="Tahoma" w:cs="Tahoma"/>
          <w:sz w:val="20"/>
          <w:szCs w:val="20"/>
        </w:rPr>
        <w:t>41</w:t>
      </w:r>
      <w:r w:rsidR="00A676A0" w:rsidRPr="008604A6">
        <w:rPr>
          <w:rFonts w:ascii="Tahoma" w:hAnsi="Tahoma" w:cs="Tahoma"/>
          <w:sz w:val="20"/>
          <w:szCs w:val="20"/>
        </w:rPr>
        <w:t>/20</w:t>
      </w:r>
      <w:r w:rsidR="004B0A64" w:rsidRPr="008604A6">
        <w:rPr>
          <w:rFonts w:ascii="Tahoma" w:hAnsi="Tahoma" w:cs="Tahoma"/>
          <w:noProof/>
          <w:sz w:val="20"/>
          <w:szCs w:val="20"/>
        </w:rPr>
        <w:tab/>
      </w:r>
      <w:r w:rsidR="004B0A64" w:rsidRPr="008604A6">
        <w:rPr>
          <w:rFonts w:ascii="Tahoma" w:hAnsi="Tahoma" w:cs="Tahoma"/>
          <w:noProof/>
          <w:sz w:val="20"/>
          <w:szCs w:val="20"/>
        </w:rPr>
        <w:tab/>
      </w:r>
      <w:r w:rsidR="004B0A64" w:rsidRPr="008604A6">
        <w:rPr>
          <w:rFonts w:ascii="Tahoma" w:hAnsi="Tahoma" w:cs="Tahoma"/>
          <w:noProof/>
          <w:sz w:val="20"/>
          <w:szCs w:val="20"/>
        </w:rPr>
        <w:tab/>
      </w:r>
      <w:r w:rsidR="004B0A64" w:rsidRPr="008604A6">
        <w:rPr>
          <w:rFonts w:ascii="Tahoma" w:hAnsi="Tahoma" w:cs="Tahoma"/>
          <w:noProof/>
          <w:sz w:val="20"/>
          <w:szCs w:val="20"/>
        </w:rPr>
        <w:tab/>
      </w:r>
      <w:r w:rsidR="004B0A64" w:rsidRPr="008604A6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8604A6">
        <w:rPr>
          <w:rFonts w:ascii="Tahoma" w:hAnsi="Tahoma" w:cs="Tahoma"/>
          <w:noProof/>
          <w:sz w:val="20"/>
          <w:szCs w:val="20"/>
        </w:rPr>
        <w:t xml:space="preserve"> </w:t>
      </w:r>
      <w:r w:rsidRPr="008604A6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8604A6">
        <w:rPr>
          <w:rFonts w:ascii="Tahoma" w:hAnsi="Tahoma" w:cs="Tahoma"/>
          <w:noProof/>
          <w:sz w:val="20"/>
          <w:szCs w:val="20"/>
        </w:rPr>
        <w:t xml:space="preserve">dnia </w:t>
      </w:r>
      <w:r w:rsidR="004554E3">
        <w:rPr>
          <w:rFonts w:ascii="Tahoma" w:hAnsi="Tahoma" w:cs="Tahoma"/>
          <w:noProof/>
          <w:sz w:val="20"/>
          <w:szCs w:val="20"/>
        </w:rPr>
        <w:t>21</w:t>
      </w:r>
      <w:r w:rsidR="002B7B97" w:rsidRPr="008604A6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8604A6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8604A6">
        <w:rPr>
          <w:rFonts w:ascii="Tahoma" w:hAnsi="Tahoma" w:cs="Tahoma"/>
          <w:noProof/>
          <w:sz w:val="20"/>
          <w:szCs w:val="20"/>
        </w:rPr>
        <w:t>2020</w:t>
      </w:r>
      <w:r w:rsidRPr="008604A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8604A6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8604A6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8604A6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8604A6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604A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8604A6" w:rsidRPr="008604A6">
        <w:rPr>
          <w:rFonts w:ascii="Tahoma" w:hAnsi="Tahoma" w:cs="Tahoma"/>
          <w:b/>
          <w:noProof/>
          <w:sz w:val="20"/>
          <w:szCs w:val="20"/>
        </w:rPr>
        <w:t>Zapytanie nr 35</w:t>
      </w:r>
    </w:p>
    <w:p w:rsidR="001E5FB9" w:rsidRPr="008604A6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604A6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8604A6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8604A6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8604A6">
        <w:rPr>
          <w:rFonts w:ascii="Tahoma" w:hAnsi="Tahoma" w:cs="Tahoma"/>
          <w:sz w:val="20"/>
          <w:szCs w:val="20"/>
        </w:rPr>
        <w:t>na</w:t>
      </w:r>
      <w:r w:rsidR="000B30B7" w:rsidRPr="008604A6">
        <w:rPr>
          <w:rFonts w:ascii="Tahoma" w:hAnsi="Tahoma" w:cs="Tahoma"/>
          <w:sz w:val="20"/>
          <w:szCs w:val="20"/>
        </w:rPr>
        <w:t xml:space="preserve"> </w:t>
      </w:r>
      <w:r w:rsidR="00B77665" w:rsidRPr="008604A6">
        <w:rPr>
          <w:rFonts w:ascii="Tahoma" w:hAnsi="Tahoma" w:cs="Tahoma"/>
          <w:sz w:val="20"/>
          <w:szCs w:val="20"/>
        </w:rPr>
        <w:t>d</w:t>
      </w:r>
      <w:r w:rsidR="000B30B7" w:rsidRPr="008604A6">
        <w:rPr>
          <w:rFonts w:ascii="Tahoma" w:hAnsi="Tahoma" w:cs="Tahoma"/>
          <w:sz w:val="20"/>
          <w:szCs w:val="20"/>
        </w:rPr>
        <w:t>o</w:t>
      </w:r>
      <w:r w:rsidR="00B77665" w:rsidRPr="008604A6">
        <w:rPr>
          <w:rFonts w:ascii="Tahoma" w:hAnsi="Tahoma" w:cs="Tahoma"/>
          <w:sz w:val="20"/>
          <w:szCs w:val="20"/>
        </w:rPr>
        <w:t>stawę</w:t>
      </w:r>
      <w:r w:rsidR="00B77665" w:rsidRPr="008604A6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8604A6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8604A6">
        <w:rPr>
          <w:rFonts w:ascii="Tahoma" w:hAnsi="Tahoma" w:cs="Tahoma"/>
          <w:sz w:val="20"/>
          <w:szCs w:val="20"/>
        </w:rPr>
        <w:t xml:space="preserve">Szpital Specjalistyczny </w:t>
      </w:r>
      <w:r w:rsidRPr="008604A6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8604A6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2A78EE" w:rsidRPr="008604A6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F84F80" w:rsidRPr="008604A6" w:rsidRDefault="00F84F80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8604A6">
        <w:rPr>
          <w:rFonts w:ascii="Tahoma" w:hAnsi="Tahoma" w:cs="Tahoma"/>
          <w:b/>
          <w:color w:val="000000"/>
          <w:sz w:val="20"/>
          <w:szCs w:val="20"/>
        </w:rPr>
        <w:t>Pytanie 1: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 Zad. nr 75 – Sprzęt medyczny różny - kołderki grzewcze </w:t>
      </w:r>
    </w:p>
    <w:p w:rsid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Czy Zamawiający wyrazi zgodę na zaoferowanie kołderek firmy innej niż Cincinnati </w:t>
      </w:r>
      <w:proofErr w:type="spellStart"/>
      <w:r w:rsidRPr="008604A6">
        <w:rPr>
          <w:rFonts w:ascii="Tahoma" w:hAnsi="Tahoma" w:cs="Tahoma"/>
          <w:color w:val="000000"/>
          <w:sz w:val="20"/>
          <w:szCs w:val="20"/>
        </w:rPr>
        <w:t>Sub-Zero</w:t>
      </w:r>
      <w:proofErr w:type="spellEnd"/>
      <w:r w:rsidRPr="008604A6">
        <w:rPr>
          <w:rFonts w:ascii="Tahoma" w:hAnsi="Tahoma" w:cs="Tahoma"/>
          <w:color w:val="000000"/>
          <w:sz w:val="20"/>
          <w:szCs w:val="20"/>
        </w:rPr>
        <w:t xml:space="preserve">, kompatybilnych z ogrzewaczem </w:t>
      </w:r>
      <w:proofErr w:type="spellStart"/>
      <w:r w:rsidRPr="008604A6">
        <w:rPr>
          <w:rFonts w:ascii="Tahoma" w:hAnsi="Tahoma" w:cs="Tahoma"/>
          <w:color w:val="000000"/>
          <w:sz w:val="20"/>
          <w:szCs w:val="20"/>
        </w:rPr>
        <w:t>WarmAir</w:t>
      </w:r>
      <w:proofErr w:type="spellEnd"/>
      <w:r w:rsidRPr="008604A6">
        <w:rPr>
          <w:rFonts w:ascii="Tahoma" w:hAnsi="Tahoma" w:cs="Tahoma"/>
          <w:color w:val="000000"/>
          <w:sz w:val="20"/>
          <w:szCs w:val="20"/>
        </w:rPr>
        <w:t xml:space="preserve">? 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8604A6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4554E3">
        <w:rPr>
          <w:rFonts w:ascii="Tahoma" w:hAnsi="Tahoma" w:cs="Tahoma"/>
          <w:b/>
          <w:color w:val="000000"/>
          <w:sz w:val="20"/>
          <w:szCs w:val="20"/>
        </w:rPr>
        <w:t xml:space="preserve"> Zamawiający wyraża zgodę.</w:t>
      </w:r>
    </w:p>
    <w:p w:rsid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8604A6">
        <w:rPr>
          <w:rFonts w:ascii="Tahoma" w:hAnsi="Tahoma" w:cs="Tahoma"/>
          <w:b/>
          <w:color w:val="000000"/>
          <w:sz w:val="20"/>
          <w:szCs w:val="20"/>
        </w:rPr>
        <w:t>Pytanie 2: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Zad. nr 75 – Sprzęt medyczny różny - kołderki grzewcze poz. 1 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Czy Zamawiający wyrazi zgodę na zaoferowanie kołderek o parametrach: 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Kołderka grzewcza pod całe ciało pacjenta dorosłego. </w:t>
      </w:r>
    </w:p>
    <w:p w:rsid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Wymiary: 215cm x 100cm, do użytku u jednego pacjenta, </w:t>
      </w:r>
      <w:proofErr w:type="spellStart"/>
      <w:r w:rsidRPr="008604A6">
        <w:rPr>
          <w:rFonts w:ascii="Tahoma" w:hAnsi="Tahoma" w:cs="Tahoma"/>
          <w:color w:val="000000"/>
          <w:sz w:val="20"/>
          <w:szCs w:val="20"/>
        </w:rPr>
        <w:t>bezlateksowa</w:t>
      </w:r>
      <w:proofErr w:type="spellEnd"/>
      <w:r w:rsidRPr="008604A6">
        <w:rPr>
          <w:rFonts w:ascii="Tahoma" w:hAnsi="Tahoma" w:cs="Tahoma"/>
          <w:color w:val="000000"/>
          <w:sz w:val="20"/>
          <w:szCs w:val="20"/>
        </w:rPr>
        <w:t xml:space="preserve">, 3-warstwowa kołderka wykonana z włókniny SMS, równomierny przepływ powietrza zapewniony przez całą powierzchnię kołderki dzięki mikroperforacjom. Kołderka 2-kolorowa, pozwalająca na szybką orientację, która powierzchnia bezpośrednio przylega do pacjenta. Konstrukcja kołderki zapewniająca dodatkowe filtrowanie nadmuchiwanego powietrza, system mocowania nie wymagający adaptera. Kołderki grzewcze kompatybilne do urządzenia </w:t>
      </w:r>
      <w:proofErr w:type="spellStart"/>
      <w:r w:rsidRPr="008604A6">
        <w:rPr>
          <w:rFonts w:ascii="Tahoma" w:hAnsi="Tahoma" w:cs="Tahoma"/>
          <w:color w:val="000000"/>
          <w:sz w:val="20"/>
          <w:szCs w:val="20"/>
        </w:rPr>
        <w:t>WarmAir</w:t>
      </w:r>
      <w:proofErr w:type="spellEnd"/>
      <w:r w:rsidRPr="008604A6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554E3" w:rsidRPr="008604A6" w:rsidRDefault="008604A6" w:rsidP="004554E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8604A6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4554E3">
        <w:rPr>
          <w:rFonts w:ascii="Tahoma" w:hAnsi="Tahoma" w:cs="Tahoma"/>
          <w:b/>
          <w:color w:val="000000"/>
          <w:sz w:val="20"/>
          <w:szCs w:val="20"/>
        </w:rPr>
        <w:t xml:space="preserve"> Zamawiający wyraża zgodę.</w:t>
      </w:r>
    </w:p>
    <w:p w:rsid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Pytanie 3: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Zad. nr 75 – Sprzęt medyczny różny - kołderki grzewcze poz. 2 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Czy Zamawiający wyrazi zgodę na zaoferowanie kołderek o parametrach: 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Kołderka grzewcza na całe ciało pacjenta dorosłego. </w:t>
      </w:r>
    </w:p>
    <w:p w:rsid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Wymiary: 210cm x 120cm, do użytku u jednego pacjenta, </w:t>
      </w:r>
      <w:proofErr w:type="spellStart"/>
      <w:r w:rsidRPr="008604A6">
        <w:rPr>
          <w:rFonts w:ascii="Tahoma" w:hAnsi="Tahoma" w:cs="Tahoma"/>
          <w:color w:val="000000"/>
          <w:sz w:val="20"/>
          <w:szCs w:val="20"/>
        </w:rPr>
        <w:t>bezlateksowa</w:t>
      </w:r>
      <w:proofErr w:type="spellEnd"/>
      <w:r w:rsidRPr="008604A6">
        <w:rPr>
          <w:rFonts w:ascii="Tahoma" w:hAnsi="Tahoma" w:cs="Tahoma"/>
          <w:color w:val="000000"/>
          <w:sz w:val="20"/>
          <w:szCs w:val="20"/>
        </w:rPr>
        <w:t xml:space="preserve">, 3-warstwowa kołderka wykonana z włókniny SMS, równomierny przepływ powietrza zapewniony przez całą powierzchnię kołderki dzięki mikroperforacjom. Kołderka 2-kolorowa, pozwalająca na szybką orientację, która powierzchnia bezpośrednio przylega do pacjenta. Konstrukcja kołderki </w:t>
      </w:r>
      <w:r>
        <w:rPr>
          <w:rFonts w:ascii="Tahoma" w:hAnsi="Tahoma" w:cs="Tahoma"/>
          <w:color w:val="000000"/>
          <w:sz w:val="20"/>
          <w:szCs w:val="20"/>
        </w:rPr>
        <w:t xml:space="preserve"> zapewnia dodatkowe filtrowanie nadmuchiwanego powietrza, system mocowania nie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wymagajacy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adaptera.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Koładerki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grzewcze kompatybilne do urządzenia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WarmAir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4554E3" w:rsidRPr="008604A6" w:rsidRDefault="008604A6" w:rsidP="004554E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8604A6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4554E3">
        <w:rPr>
          <w:rFonts w:ascii="Tahoma" w:hAnsi="Tahoma" w:cs="Tahoma"/>
          <w:b/>
          <w:color w:val="000000"/>
          <w:sz w:val="20"/>
          <w:szCs w:val="20"/>
        </w:rPr>
        <w:t xml:space="preserve"> Zamawiający wyraża zgodę.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8604A6" w:rsidRPr="008604A6" w:rsidRDefault="008604A6" w:rsidP="008604A6">
      <w:pPr>
        <w:pageBreakBefore/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8604A6">
        <w:rPr>
          <w:rFonts w:ascii="Tahoma" w:hAnsi="Tahoma" w:cs="Tahoma"/>
          <w:b/>
          <w:color w:val="000000"/>
          <w:sz w:val="20"/>
          <w:szCs w:val="20"/>
        </w:rPr>
        <w:lastRenderedPageBreak/>
        <w:t>Pytanie 4: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Zad. nr 75 – Sprzęt medyczny różny - kołderki grzewcze poz. 3 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Czy Zamawiający wyrazi zgodę na zaoferowanie kołderek o parametrach: </w:t>
      </w:r>
    </w:p>
    <w:p w:rsidR="008604A6" w:rsidRPr="008604A6" w:rsidRDefault="008604A6" w:rsidP="008604A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Kołderka grzewcza pod pacjenta - pediatryczna. </w:t>
      </w:r>
    </w:p>
    <w:p w:rsidR="008604A6" w:rsidRDefault="008604A6" w:rsidP="008604A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 xml:space="preserve">Wymiary: 160cm x 80cm, do użytku u jednego pacjenta, </w:t>
      </w:r>
      <w:proofErr w:type="spellStart"/>
      <w:r w:rsidRPr="008604A6">
        <w:rPr>
          <w:rFonts w:ascii="Tahoma" w:hAnsi="Tahoma" w:cs="Tahoma"/>
          <w:color w:val="000000"/>
          <w:sz w:val="20"/>
          <w:szCs w:val="20"/>
        </w:rPr>
        <w:t>bezlateksowa</w:t>
      </w:r>
      <w:proofErr w:type="spellEnd"/>
      <w:r w:rsidRPr="008604A6">
        <w:rPr>
          <w:rFonts w:ascii="Tahoma" w:hAnsi="Tahoma" w:cs="Tahoma"/>
          <w:color w:val="000000"/>
          <w:sz w:val="20"/>
          <w:szCs w:val="20"/>
        </w:rPr>
        <w:t xml:space="preserve">, 3-warstwowa kołderka wykonana z włókniny SMS, równomierny przepływ powietrza zapewniony przez całą powierzchnię kołderki dzięki mikroperforacjom. Kołderka 2-kolorowa, pozwalająca na szybką orientację, która powierzchnia bezpośrednio przylega do pacjenta. Konstrukcja kołderki zapewniająca dodatkowe filtrowanie nadmuchiwanego powietrza, system mocowania nie wymagający adaptera. Kołderki grzewcze kompatybilne do urządzenia </w:t>
      </w:r>
      <w:proofErr w:type="spellStart"/>
      <w:r w:rsidRPr="008604A6">
        <w:rPr>
          <w:rFonts w:ascii="Tahoma" w:hAnsi="Tahoma" w:cs="Tahoma"/>
          <w:color w:val="000000"/>
          <w:sz w:val="20"/>
          <w:szCs w:val="20"/>
        </w:rPr>
        <w:t>WarmAir</w:t>
      </w:r>
      <w:proofErr w:type="spellEnd"/>
      <w:r w:rsidRPr="008604A6">
        <w:rPr>
          <w:rFonts w:ascii="Tahoma" w:hAnsi="Tahoma" w:cs="Tahoma"/>
          <w:color w:val="000000"/>
          <w:sz w:val="20"/>
          <w:szCs w:val="20"/>
        </w:rPr>
        <w:t>.</w:t>
      </w:r>
    </w:p>
    <w:p w:rsidR="004554E3" w:rsidRPr="008604A6" w:rsidRDefault="008604A6" w:rsidP="004554E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8604A6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4554E3">
        <w:rPr>
          <w:rFonts w:ascii="Tahoma" w:hAnsi="Tahoma" w:cs="Tahoma"/>
          <w:b/>
          <w:color w:val="000000"/>
          <w:sz w:val="20"/>
          <w:szCs w:val="20"/>
        </w:rPr>
        <w:t xml:space="preserve"> Zamawiający wyraża zgodę.</w:t>
      </w:r>
    </w:p>
    <w:p w:rsidR="008604A6" w:rsidRDefault="008604A6" w:rsidP="008604A6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604A6" w:rsidRDefault="008604A6" w:rsidP="008604A6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604A6" w:rsidRDefault="008604A6" w:rsidP="008604A6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Pytanie 5:</w:t>
      </w:r>
    </w:p>
    <w:p w:rsidR="008604A6" w:rsidRDefault="008604A6" w:rsidP="008604A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604A6">
        <w:rPr>
          <w:rFonts w:ascii="Tahoma" w:hAnsi="Tahoma" w:cs="Tahoma"/>
          <w:color w:val="000000"/>
          <w:sz w:val="20"/>
          <w:szCs w:val="20"/>
        </w:rPr>
        <w:t>Zad. nr 75 – Sprzęt medyczny różny</w:t>
      </w:r>
      <w:r>
        <w:rPr>
          <w:rFonts w:ascii="Tahoma" w:hAnsi="Tahoma" w:cs="Tahoma"/>
          <w:color w:val="000000"/>
          <w:sz w:val="20"/>
          <w:szCs w:val="20"/>
        </w:rPr>
        <w:t xml:space="preserve"> – kołderki grzewcze poz. 4</w:t>
      </w:r>
    </w:p>
    <w:p w:rsidR="008604A6" w:rsidRDefault="008604A6" w:rsidP="008604A6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Czy Zamawiający wyrazi zgodę na wydzielenie pozycji do osobnego zadania?</w:t>
      </w:r>
    </w:p>
    <w:p w:rsidR="008604A6" w:rsidRPr="008604A6" w:rsidRDefault="008604A6" w:rsidP="004554E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8604A6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4554E3">
        <w:rPr>
          <w:rFonts w:ascii="Tahoma" w:hAnsi="Tahoma" w:cs="Tahoma"/>
          <w:b/>
          <w:color w:val="000000"/>
          <w:sz w:val="20"/>
          <w:szCs w:val="20"/>
        </w:rPr>
        <w:t xml:space="preserve"> Zamawiający nie wyraża zgody.</w:t>
      </w:r>
    </w:p>
    <w:sectPr w:rsidR="008604A6" w:rsidRPr="008604A6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69" w:rsidRDefault="00FD7769">
      <w:r>
        <w:separator/>
      </w:r>
    </w:p>
  </w:endnote>
  <w:endnote w:type="continuationSeparator" w:id="0">
    <w:p w:rsidR="00FD7769" w:rsidRDefault="00FD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D789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69" w:rsidRDefault="00FD7769">
      <w:r>
        <w:separator/>
      </w:r>
    </w:p>
  </w:footnote>
  <w:footnote w:type="continuationSeparator" w:id="0">
    <w:p w:rsidR="00FD7769" w:rsidRDefault="00FD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789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D789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1FBD"/>
    <w:multiLevelType w:val="hybridMultilevel"/>
    <w:tmpl w:val="0FBE3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B373F1"/>
    <w:multiLevelType w:val="hybridMultilevel"/>
    <w:tmpl w:val="91920966"/>
    <w:lvl w:ilvl="0" w:tplc="AC32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636EF"/>
    <w:multiLevelType w:val="hybridMultilevel"/>
    <w:tmpl w:val="120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6"/>
  </w:num>
  <w:num w:numId="5">
    <w:abstractNumId w:val="4"/>
  </w:num>
  <w:num w:numId="6">
    <w:abstractNumId w:val="30"/>
  </w:num>
  <w:num w:numId="7">
    <w:abstractNumId w:val="25"/>
  </w:num>
  <w:num w:numId="8">
    <w:abstractNumId w:val="15"/>
  </w:num>
  <w:num w:numId="9">
    <w:abstractNumId w:val="22"/>
  </w:num>
  <w:num w:numId="10">
    <w:abstractNumId w:val="12"/>
  </w:num>
  <w:num w:numId="11">
    <w:abstractNumId w:val="32"/>
  </w:num>
  <w:num w:numId="12">
    <w:abstractNumId w:val="1"/>
  </w:num>
  <w:num w:numId="13">
    <w:abstractNumId w:val="24"/>
  </w:num>
  <w:num w:numId="14">
    <w:abstractNumId w:val="19"/>
  </w:num>
  <w:num w:numId="15">
    <w:abstractNumId w:val="8"/>
  </w:num>
  <w:num w:numId="16">
    <w:abstractNumId w:val="11"/>
  </w:num>
  <w:num w:numId="17">
    <w:abstractNumId w:val="28"/>
  </w:num>
  <w:num w:numId="18">
    <w:abstractNumId w:val="10"/>
  </w:num>
  <w:num w:numId="19">
    <w:abstractNumId w:val="3"/>
  </w:num>
  <w:num w:numId="20">
    <w:abstractNumId w:val="5"/>
  </w:num>
  <w:num w:numId="21">
    <w:abstractNumId w:val="16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29"/>
  </w:num>
  <w:num w:numId="27">
    <w:abstractNumId w:val="7"/>
  </w:num>
  <w:num w:numId="28">
    <w:abstractNumId w:val="31"/>
  </w:num>
  <w:num w:numId="29">
    <w:abstractNumId w:val="9"/>
  </w:num>
  <w:num w:numId="30">
    <w:abstractNumId w:val="34"/>
  </w:num>
  <w:num w:numId="31">
    <w:abstractNumId w:val="26"/>
  </w:num>
  <w:num w:numId="32">
    <w:abstractNumId w:val="18"/>
  </w:num>
  <w:num w:numId="33">
    <w:abstractNumId w:val="2"/>
  </w:num>
  <w:num w:numId="34">
    <w:abstractNumId w:val="3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62C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4294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9391E"/>
    <w:rsid w:val="002A78EE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E3164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AAC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4E3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3F29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1A2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8432F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D7893"/>
    <w:rsid w:val="006E2B65"/>
    <w:rsid w:val="006E5351"/>
    <w:rsid w:val="006E7205"/>
    <w:rsid w:val="006F2BAA"/>
    <w:rsid w:val="006F5278"/>
    <w:rsid w:val="006F7A78"/>
    <w:rsid w:val="007010E5"/>
    <w:rsid w:val="0070351A"/>
    <w:rsid w:val="0070468E"/>
    <w:rsid w:val="0070473E"/>
    <w:rsid w:val="00713D33"/>
    <w:rsid w:val="00715746"/>
    <w:rsid w:val="00716725"/>
    <w:rsid w:val="00736D17"/>
    <w:rsid w:val="00740071"/>
    <w:rsid w:val="007417C4"/>
    <w:rsid w:val="007431EE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A01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604A6"/>
    <w:rsid w:val="0087574A"/>
    <w:rsid w:val="008769B3"/>
    <w:rsid w:val="0088606E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37644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2CFF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0E16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7326C"/>
    <w:rsid w:val="00F81B66"/>
    <w:rsid w:val="00F84EEA"/>
    <w:rsid w:val="00F84F80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769"/>
    <w:rsid w:val="00FD7F2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C8E0-4215-4EF6-9563-CCA9F35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33</cp:revision>
  <cp:lastPrinted>2020-10-21T06:45:00Z</cp:lastPrinted>
  <dcterms:created xsi:type="dcterms:W3CDTF">2020-10-01T09:54:00Z</dcterms:created>
  <dcterms:modified xsi:type="dcterms:W3CDTF">2020-10-21T06:52:00Z</dcterms:modified>
</cp:coreProperties>
</file>