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35" w:type="dxa"/>
        <w:tblCellSpacing w:w="0" w:type="dxa"/>
        <w:tblCellMar>
          <w:left w:w="0" w:type="dxa"/>
          <w:right w:w="0" w:type="dxa"/>
        </w:tblCellMar>
        <w:tblLook w:val="04A0"/>
      </w:tblPr>
      <w:tblGrid>
        <w:gridCol w:w="105"/>
        <w:gridCol w:w="11430"/>
      </w:tblGrid>
      <w:tr w:rsidR="000C162C" w:rsidRPr="00F84F80" w:rsidTr="000C162C">
        <w:trPr>
          <w:tblCellSpacing w:w="0" w:type="dxa"/>
        </w:trPr>
        <w:tc>
          <w:tcPr>
            <w:tcW w:w="105" w:type="dxa"/>
            <w:hideMark/>
          </w:tcPr>
          <w:p w:rsidR="000C162C" w:rsidRPr="00F84F80" w:rsidRDefault="000501B4" w:rsidP="000C162C">
            <w:pPr>
              <w:spacing w:before="100" w:beforeAutospacing="1" w:after="100" w:afterAutospacing="1"/>
              <w:rPr>
                <w:rFonts w:ascii="Tahoma" w:hAnsi="Tahoma" w:cs="Tahoma"/>
                <w:sz w:val="20"/>
                <w:szCs w:val="20"/>
              </w:rPr>
            </w:pPr>
            <w:r w:rsidRPr="000501B4">
              <w:rPr>
                <w:rFonts w:ascii="Tahoma" w:hAnsi="Tahoma" w:cs="Tahoma"/>
                <w:color w:val="46464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1Obraz 3" o:spid="_x0000_i1025" type="#_x0000_t75" alt="http://www.sorimex.pl/stopka_mejlowa_linia_pionowa_3x50.png" style="width:2.25pt;height:37.5pt"/>
              </w:pict>
            </w:r>
          </w:p>
        </w:tc>
        <w:tc>
          <w:tcPr>
            <w:tcW w:w="0" w:type="auto"/>
            <w:hideMark/>
          </w:tcPr>
          <w:p w:rsidR="00F84F80" w:rsidRPr="00F84F80" w:rsidRDefault="00B41828" w:rsidP="00F84F80">
            <w:pPr>
              <w:pStyle w:val="v1msonormal"/>
              <w:spacing w:before="0" w:beforeAutospacing="0" w:after="0" w:afterAutospacing="0"/>
              <w:ind w:left="5664"/>
              <w:rPr>
                <w:rFonts w:ascii="Tahoma" w:hAnsi="Tahoma" w:cs="Tahoma"/>
                <w:b/>
                <w:sz w:val="20"/>
                <w:szCs w:val="20"/>
              </w:rPr>
            </w:pPr>
            <w:r>
              <w:rPr>
                <w:rFonts w:ascii="Tahoma" w:hAnsi="Tahoma" w:cs="Tahoma"/>
                <w:b/>
                <w:sz w:val="20"/>
                <w:szCs w:val="20"/>
              </w:rPr>
              <w:t>P.T. Wykonawcy wszyscy</w:t>
            </w:r>
          </w:p>
          <w:p w:rsidR="000C162C" w:rsidRPr="00F84F80" w:rsidRDefault="000C162C" w:rsidP="000C162C">
            <w:pPr>
              <w:ind w:left="5664"/>
              <w:rPr>
                <w:rFonts w:ascii="Tahoma" w:hAnsi="Tahoma" w:cs="Tahoma"/>
                <w:sz w:val="20"/>
                <w:szCs w:val="20"/>
              </w:rPr>
            </w:pPr>
          </w:p>
        </w:tc>
      </w:tr>
    </w:tbl>
    <w:p w:rsidR="00C819D3" w:rsidRPr="00F84F80" w:rsidRDefault="00C819D3" w:rsidP="0070351A">
      <w:pPr>
        <w:pStyle w:val="Nagwek"/>
        <w:tabs>
          <w:tab w:val="clear" w:pos="4536"/>
          <w:tab w:val="clear" w:pos="9072"/>
          <w:tab w:val="left" w:pos="993"/>
        </w:tabs>
        <w:ind w:left="5664"/>
        <w:rPr>
          <w:rFonts w:ascii="Tahoma" w:hAnsi="Tahoma" w:cs="Tahoma"/>
          <w:b/>
          <w:color w:val="595959"/>
          <w:sz w:val="20"/>
          <w:szCs w:val="20"/>
        </w:rPr>
      </w:pPr>
    </w:p>
    <w:p w:rsidR="00C819D3" w:rsidRPr="00F84F80" w:rsidRDefault="00C819D3" w:rsidP="00C819D3">
      <w:pPr>
        <w:pStyle w:val="Nagwek"/>
        <w:tabs>
          <w:tab w:val="clear" w:pos="4536"/>
          <w:tab w:val="clear" w:pos="9072"/>
          <w:tab w:val="left" w:pos="993"/>
        </w:tabs>
        <w:rPr>
          <w:rFonts w:ascii="Tahoma" w:hAnsi="Tahoma" w:cs="Tahoma"/>
          <w:b/>
          <w:sz w:val="20"/>
          <w:szCs w:val="20"/>
        </w:rPr>
      </w:pPr>
    </w:p>
    <w:p w:rsidR="0070351A" w:rsidRPr="00F84F80" w:rsidRDefault="0070351A" w:rsidP="001E5FB9">
      <w:pPr>
        <w:pStyle w:val="Nagwek"/>
        <w:tabs>
          <w:tab w:val="clear" w:pos="4536"/>
          <w:tab w:val="clear" w:pos="9072"/>
          <w:tab w:val="left" w:pos="993"/>
        </w:tabs>
        <w:rPr>
          <w:rFonts w:ascii="Tahoma" w:hAnsi="Tahoma" w:cs="Tahoma"/>
          <w:sz w:val="20"/>
          <w:szCs w:val="20"/>
        </w:rPr>
      </w:pPr>
    </w:p>
    <w:p w:rsidR="0047228C" w:rsidRPr="00F84F80" w:rsidRDefault="002D131C" w:rsidP="001E5FB9">
      <w:pPr>
        <w:pStyle w:val="Nagwek"/>
        <w:tabs>
          <w:tab w:val="clear" w:pos="4536"/>
          <w:tab w:val="clear" w:pos="9072"/>
          <w:tab w:val="left" w:pos="993"/>
        </w:tabs>
        <w:rPr>
          <w:rFonts w:ascii="Tahoma" w:hAnsi="Tahoma" w:cs="Tahoma"/>
          <w:noProof/>
          <w:sz w:val="20"/>
          <w:szCs w:val="20"/>
        </w:rPr>
      </w:pPr>
      <w:r w:rsidRPr="00F84F80">
        <w:rPr>
          <w:rFonts w:ascii="Tahoma" w:hAnsi="Tahoma" w:cs="Tahoma"/>
          <w:sz w:val="20"/>
          <w:szCs w:val="20"/>
        </w:rPr>
        <w:t>DA.271-</w:t>
      </w:r>
      <w:r w:rsidR="00A676A0" w:rsidRPr="00F84F80">
        <w:rPr>
          <w:rFonts w:ascii="Tahoma" w:hAnsi="Tahoma" w:cs="Tahoma"/>
          <w:sz w:val="20"/>
          <w:szCs w:val="20"/>
        </w:rPr>
        <w:t>42</w:t>
      </w:r>
      <w:r w:rsidRPr="00F84F80">
        <w:rPr>
          <w:rFonts w:ascii="Tahoma" w:hAnsi="Tahoma" w:cs="Tahoma"/>
          <w:sz w:val="20"/>
          <w:szCs w:val="20"/>
        </w:rPr>
        <w:t>-</w:t>
      </w:r>
      <w:r w:rsidR="00F84F80" w:rsidRPr="00F84F80">
        <w:rPr>
          <w:rFonts w:ascii="Tahoma" w:hAnsi="Tahoma" w:cs="Tahoma"/>
          <w:sz w:val="20"/>
          <w:szCs w:val="20"/>
        </w:rPr>
        <w:t>39</w:t>
      </w:r>
      <w:r w:rsidR="00A676A0" w:rsidRPr="00F84F80">
        <w:rPr>
          <w:rFonts w:ascii="Tahoma" w:hAnsi="Tahoma" w:cs="Tahoma"/>
          <w:sz w:val="20"/>
          <w:szCs w:val="20"/>
        </w:rPr>
        <w:t>/20</w:t>
      </w:r>
      <w:r w:rsidR="004B0A64" w:rsidRPr="00F84F80">
        <w:rPr>
          <w:rFonts w:ascii="Tahoma" w:hAnsi="Tahoma" w:cs="Tahoma"/>
          <w:noProof/>
          <w:sz w:val="20"/>
          <w:szCs w:val="20"/>
        </w:rPr>
        <w:tab/>
      </w:r>
      <w:r w:rsidR="004B0A64" w:rsidRPr="00F84F80">
        <w:rPr>
          <w:rFonts w:ascii="Tahoma" w:hAnsi="Tahoma" w:cs="Tahoma"/>
          <w:noProof/>
          <w:sz w:val="20"/>
          <w:szCs w:val="20"/>
        </w:rPr>
        <w:tab/>
      </w:r>
      <w:r w:rsidR="004B0A64" w:rsidRPr="00F84F80">
        <w:rPr>
          <w:rFonts w:ascii="Tahoma" w:hAnsi="Tahoma" w:cs="Tahoma"/>
          <w:noProof/>
          <w:sz w:val="20"/>
          <w:szCs w:val="20"/>
        </w:rPr>
        <w:tab/>
      </w:r>
      <w:r w:rsidR="004B0A64" w:rsidRPr="00F84F80">
        <w:rPr>
          <w:rFonts w:ascii="Tahoma" w:hAnsi="Tahoma" w:cs="Tahoma"/>
          <w:noProof/>
          <w:sz w:val="20"/>
          <w:szCs w:val="20"/>
        </w:rPr>
        <w:tab/>
      </w:r>
      <w:r w:rsidR="004B0A64" w:rsidRPr="00F84F80">
        <w:rPr>
          <w:rFonts w:ascii="Tahoma" w:hAnsi="Tahoma" w:cs="Tahoma"/>
          <w:noProof/>
          <w:sz w:val="20"/>
          <w:szCs w:val="20"/>
        </w:rPr>
        <w:tab/>
        <w:t xml:space="preserve">      </w:t>
      </w:r>
      <w:r w:rsidR="00B77665" w:rsidRPr="00F84F80">
        <w:rPr>
          <w:rFonts w:ascii="Tahoma" w:hAnsi="Tahoma" w:cs="Tahoma"/>
          <w:noProof/>
          <w:sz w:val="20"/>
          <w:szCs w:val="20"/>
        </w:rPr>
        <w:t xml:space="preserve"> </w:t>
      </w:r>
      <w:r w:rsidRPr="00F84F80">
        <w:rPr>
          <w:rFonts w:ascii="Tahoma" w:hAnsi="Tahoma" w:cs="Tahoma"/>
          <w:noProof/>
          <w:sz w:val="20"/>
          <w:szCs w:val="20"/>
        </w:rPr>
        <w:t xml:space="preserve">Nowy Sącz </w:t>
      </w:r>
      <w:r w:rsidR="00FC6137" w:rsidRPr="00F84F80">
        <w:rPr>
          <w:rFonts w:ascii="Tahoma" w:hAnsi="Tahoma" w:cs="Tahoma"/>
          <w:noProof/>
          <w:sz w:val="20"/>
          <w:szCs w:val="20"/>
        </w:rPr>
        <w:t xml:space="preserve">dnia </w:t>
      </w:r>
      <w:r w:rsidR="00B716FC">
        <w:rPr>
          <w:rFonts w:ascii="Tahoma" w:hAnsi="Tahoma" w:cs="Tahoma"/>
          <w:noProof/>
          <w:sz w:val="20"/>
          <w:szCs w:val="20"/>
        </w:rPr>
        <w:t>19</w:t>
      </w:r>
      <w:r w:rsidR="002B7B97" w:rsidRPr="00F84F80">
        <w:rPr>
          <w:rFonts w:ascii="Tahoma" w:hAnsi="Tahoma" w:cs="Tahoma"/>
          <w:noProof/>
          <w:sz w:val="20"/>
          <w:szCs w:val="20"/>
        </w:rPr>
        <w:t xml:space="preserve"> </w:t>
      </w:r>
      <w:r w:rsidR="00E22F63" w:rsidRPr="00F84F80">
        <w:rPr>
          <w:rFonts w:ascii="Tahoma" w:hAnsi="Tahoma" w:cs="Tahoma"/>
          <w:noProof/>
          <w:sz w:val="20"/>
          <w:szCs w:val="20"/>
        </w:rPr>
        <w:t xml:space="preserve">października </w:t>
      </w:r>
      <w:r w:rsidR="00A676A0" w:rsidRPr="00F84F80">
        <w:rPr>
          <w:rFonts w:ascii="Tahoma" w:hAnsi="Tahoma" w:cs="Tahoma"/>
          <w:noProof/>
          <w:sz w:val="20"/>
          <w:szCs w:val="20"/>
        </w:rPr>
        <w:t>2020</w:t>
      </w:r>
      <w:r w:rsidRPr="00F84F80">
        <w:rPr>
          <w:rFonts w:ascii="Tahoma" w:hAnsi="Tahoma" w:cs="Tahoma"/>
          <w:noProof/>
          <w:sz w:val="20"/>
          <w:szCs w:val="20"/>
        </w:rPr>
        <w:t xml:space="preserve"> r.</w:t>
      </w:r>
    </w:p>
    <w:p w:rsidR="0047228C" w:rsidRPr="00F84F80" w:rsidRDefault="0047228C" w:rsidP="001E5FB9">
      <w:pPr>
        <w:pStyle w:val="Nagwek"/>
        <w:tabs>
          <w:tab w:val="clear" w:pos="4536"/>
          <w:tab w:val="clear" w:pos="9072"/>
        </w:tabs>
        <w:rPr>
          <w:rFonts w:ascii="Tahoma" w:hAnsi="Tahoma" w:cs="Tahoma"/>
          <w:noProof/>
          <w:sz w:val="20"/>
          <w:szCs w:val="20"/>
        </w:rPr>
      </w:pPr>
    </w:p>
    <w:p w:rsidR="00542638" w:rsidRPr="00F84F80" w:rsidRDefault="00542638" w:rsidP="001E5FB9">
      <w:pPr>
        <w:pStyle w:val="Nagwek"/>
        <w:tabs>
          <w:tab w:val="clear" w:pos="4536"/>
          <w:tab w:val="clear" w:pos="9072"/>
        </w:tabs>
        <w:rPr>
          <w:rFonts w:ascii="Tahoma" w:hAnsi="Tahoma" w:cs="Tahoma"/>
          <w:noProof/>
          <w:sz w:val="20"/>
          <w:szCs w:val="20"/>
        </w:rPr>
      </w:pPr>
    </w:p>
    <w:p w:rsidR="001E5FB9" w:rsidRPr="00F84F80" w:rsidRDefault="001E5FB9" w:rsidP="00387718">
      <w:pPr>
        <w:pStyle w:val="Nagwek"/>
        <w:tabs>
          <w:tab w:val="clear" w:pos="4536"/>
          <w:tab w:val="clear" w:pos="9072"/>
        </w:tabs>
        <w:jc w:val="both"/>
        <w:rPr>
          <w:rFonts w:ascii="Tahoma" w:hAnsi="Tahoma" w:cs="Tahoma"/>
          <w:noProof/>
          <w:sz w:val="20"/>
          <w:szCs w:val="20"/>
        </w:rPr>
      </w:pPr>
    </w:p>
    <w:p w:rsidR="009F638E" w:rsidRPr="00F84F80" w:rsidRDefault="0047228C" w:rsidP="00387718">
      <w:pPr>
        <w:pStyle w:val="Nagwek"/>
        <w:tabs>
          <w:tab w:val="clear" w:pos="4536"/>
          <w:tab w:val="clear" w:pos="9072"/>
        </w:tabs>
        <w:jc w:val="both"/>
        <w:rPr>
          <w:rFonts w:ascii="Tahoma" w:hAnsi="Tahoma" w:cs="Tahoma"/>
          <w:b/>
          <w:noProof/>
          <w:sz w:val="20"/>
          <w:szCs w:val="20"/>
        </w:rPr>
      </w:pPr>
      <w:r w:rsidRPr="00F84F80">
        <w:rPr>
          <w:rFonts w:ascii="Tahoma" w:hAnsi="Tahoma" w:cs="Tahoma"/>
          <w:b/>
          <w:noProof/>
          <w:sz w:val="20"/>
          <w:szCs w:val="20"/>
        </w:rPr>
        <w:t xml:space="preserve">Dotyczy:  </w:t>
      </w:r>
      <w:r w:rsidR="00F84F80" w:rsidRPr="00F84F80">
        <w:rPr>
          <w:rFonts w:ascii="Tahoma" w:hAnsi="Tahoma" w:cs="Tahoma"/>
          <w:b/>
          <w:noProof/>
          <w:sz w:val="20"/>
          <w:szCs w:val="20"/>
        </w:rPr>
        <w:t>Zapytanie nr 33</w:t>
      </w:r>
    </w:p>
    <w:p w:rsidR="001E5FB9" w:rsidRPr="00F84F80" w:rsidRDefault="001E5FB9" w:rsidP="00387718">
      <w:pPr>
        <w:pStyle w:val="Nagwek"/>
        <w:tabs>
          <w:tab w:val="clear" w:pos="4536"/>
          <w:tab w:val="clear" w:pos="9072"/>
        </w:tabs>
        <w:jc w:val="both"/>
        <w:rPr>
          <w:rFonts w:ascii="Tahoma" w:hAnsi="Tahoma" w:cs="Tahoma"/>
          <w:b/>
          <w:noProof/>
          <w:sz w:val="20"/>
          <w:szCs w:val="20"/>
        </w:rPr>
      </w:pPr>
    </w:p>
    <w:p w:rsidR="009F638E" w:rsidRPr="00F84F80" w:rsidRDefault="009F638E" w:rsidP="00387718">
      <w:pPr>
        <w:jc w:val="both"/>
        <w:rPr>
          <w:rFonts w:ascii="Tahoma" w:hAnsi="Tahoma" w:cs="Tahoma"/>
          <w:sz w:val="20"/>
          <w:szCs w:val="20"/>
        </w:rPr>
      </w:pPr>
      <w:r w:rsidRPr="00F84F80">
        <w:rPr>
          <w:rFonts w:ascii="Tahoma" w:hAnsi="Tahoma" w:cs="Tahoma"/>
          <w:sz w:val="20"/>
          <w:szCs w:val="20"/>
        </w:rPr>
        <w:t>W związku ze złożonymi zapytaniami dotyczącymi zapisów wzoru umowy odnośnie postępowania o udzielenie zamówienia publicznego prowadzonego w tr</w:t>
      </w:r>
      <w:r w:rsidR="00D504B9" w:rsidRPr="00F84F80">
        <w:rPr>
          <w:rFonts w:ascii="Tahoma" w:hAnsi="Tahoma" w:cs="Tahoma"/>
          <w:sz w:val="20"/>
          <w:szCs w:val="20"/>
        </w:rPr>
        <w:t xml:space="preserve">ybie przetargu nieograniczonego </w:t>
      </w:r>
      <w:r w:rsidR="00B77665" w:rsidRPr="00F84F80">
        <w:rPr>
          <w:rFonts w:ascii="Tahoma" w:hAnsi="Tahoma" w:cs="Tahoma"/>
          <w:sz w:val="20"/>
          <w:szCs w:val="20"/>
        </w:rPr>
        <w:t>na</w:t>
      </w:r>
      <w:r w:rsidR="000B30B7" w:rsidRPr="00F84F80">
        <w:rPr>
          <w:rFonts w:ascii="Tahoma" w:hAnsi="Tahoma" w:cs="Tahoma"/>
          <w:sz w:val="20"/>
          <w:szCs w:val="20"/>
        </w:rPr>
        <w:t xml:space="preserve"> </w:t>
      </w:r>
      <w:r w:rsidR="00B77665" w:rsidRPr="00F84F80">
        <w:rPr>
          <w:rFonts w:ascii="Tahoma" w:hAnsi="Tahoma" w:cs="Tahoma"/>
          <w:sz w:val="20"/>
          <w:szCs w:val="20"/>
        </w:rPr>
        <w:t>d</w:t>
      </w:r>
      <w:r w:rsidR="000B30B7" w:rsidRPr="00F84F80">
        <w:rPr>
          <w:rFonts w:ascii="Tahoma" w:hAnsi="Tahoma" w:cs="Tahoma"/>
          <w:sz w:val="20"/>
          <w:szCs w:val="20"/>
        </w:rPr>
        <w:t>o</w:t>
      </w:r>
      <w:r w:rsidR="00B77665" w:rsidRPr="00F84F80">
        <w:rPr>
          <w:rFonts w:ascii="Tahoma" w:hAnsi="Tahoma" w:cs="Tahoma"/>
          <w:sz w:val="20"/>
          <w:szCs w:val="20"/>
        </w:rPr>
        <w:t>stawę</w:t>
      </w:r>
      <w:r w:rsidR="00B77665" w:rsidRPr="00F84F80">
        <w:rPr>
          <w:rFonts w:ascii="Tahoma" w:hAnsi="Tahoma" w:cs="Tahoma"/>
          <w:b/>
          <w:sz w:val="20"/>
          <w:szCs w:val="20"/>
        </w:rPr>
        <w:t xml:space="preserve"> sprzętu medycznego 1 x użytku</w:t>
      </w:r>
      <w:r w:rsidR="00825BFA" w:rsidRPr="00F84F80">
        <w:rPr>
          <w:rFonts w:ascii="Tahoma" w:hAnsi="Tahoma" w:cs="Tahoma"/>
          <w:b/>
          <w:sz w:val="20"/>
          <w:szCs w:val="20"/>
        </w:rPr>
        <w:t xml:space="preserve">, </w:t>
      </w:r>
      <w:r w:rsidR="00D504B9" w:rsidRPr="00F84F80">
        <w:rPr>
          <w:rFonts w:ascii="Tahoma" w:hAnsi="Tahoma" w:cs="Tahoma"/>
          <w:sz w:val="20"/>
          <w:szCs w:val="20"/>
        </w:rPr>
        <w:t xml:space="preserve">Szpital Specjalistyczny </w:t>
      </w:r>
      <w:r w:rsidRPr="00F84F80">
        <w:rPr>
          <w:rFonts w:ascii="Tahoma" w:hAnsi="Tahoma" w:cs="Tahoma"/>
          <w:sz w:val="20"/>
          <w:szCs w:val="20"/>
        </w:rPr>
        <w:t>im. Jędrzeja Śniadeckiego w Nowym Sączu jako Zamawiający informuje, że:</w:t>
      </w:r>
    </w:p>
    <w:p w:rsidR="004C30B5" w:rsidRPr="00F84F80" w:rsidRDefault="004C30B5" w:rsidP="00387718">
      <w:pPr>
        <w:jc w:val="both"/>
        <w:rPr>
          <w:rFonts w:ascii="Tahoma" w:hAnsi="Tahoma" w:cs="Tahoma"/>
          <w:b/>
          <w:sz w:val="20"/>
          <w:szCs w:val="20"/>
        </w:rPr>
      </w:pPr>
    </w:p>
    <w:p w:rsidR="002A78EE" w:rsidRPr="00F84F80" w:rsidRDefault="002A78EE" w:rsidP="0070351A">
      <w:pPr>
        <w:jc w:val="both"/>
        <w:rPr>
          <w:rFonts w:ascii="Tahoma" w:hAnsi="Tahoma" w:cs="Tahoma"/>
          <w:b/>
          <w:sz w:val="20"/>
          <w:szCs w:val="20"/>
        </w:rPr>
      </w:pPr>
    </w:p>
    <w:p w:rsidR="00F84F80" w:rsidRPr="00F84F80" w:rsidRDefault="00F84F80" w:rsidP="00F84F80">
      <w:pPr>
        <w:pStyle w:val="Akapitzlist"/>
        <w:numPr>
          <w:ilvl w:val="0"/>
          <w:numId w:val="34"/>
        </w:numPr>
        <w:spacing w:after="0"/>
        <w:jc w:val="both"/>
        <w:rPr>
          <w:rFonts w:ascii="Tahoma" w:hAnsi="Tahoma" w:cs="Tahoma"/>
          <w:b/>
          <w:bCs/>
          <w:sz w:val="20"/>
          <w:szCs w:val="20"/>
        </w:rPr>
      </w:pPr>
      <w:r w:rsidRPr="00F84F80">
        <w:rPr>
          <w:rFonts w:ascii="Tahoma" w:hAnsi="Tahoma" w:cs="Tahoma"/>
          <w:b/>
          <w:bCs/>
          <w:sz w:val="20"/>
          <w:szCs w:val="20"/>
        </w:rPr>
        <w:t>Dotyczy: SIWZ, Część III. INSTRUKCJA DLA WYKONAWCÓW, punkt 6.</w:t>
      </w:r>
    </w:p>
    <w:p w:rsidR="00F84F80" w:rsidRPr="00F84F80" w:rsidRDefault="00F84F80" w:rsidP="00F84F80">
      <w:pPr>
        <w:pStyle w:val="Akapitzlist"/>
        <w:spacing w:after="0"/>
        <w:jc w:val="both"/>
        <w:rPr>
          <w:rFonts w:ascii="Tahoma" w:hAnsi="Tahoma" w:cs="Tahoma"/>
          <w:b/>
          <w:bCs/>
          <w:sz w:val="20"/>
          <w:szCs w:val="20"/>
        </w:rPr>
      </w:pP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r w:rsidRPr="00F84F80">
        <w:rPr>
          <w:rFonts w:ascii="Tahoma" w:eastAsia="CIDFont+F1" w:hAnsi="Tahoma" w:cs="Tahoma"/>
          <w:sz w:val="20"/>
          <w:szCs w:val="20"/>
        </w:rPr>
        <w:t xml:space="preserve">Prosimy Zamawiającego o potwierdzenie, że uzna zapis art. 24 ust. 1 </w:t>
      </w:r>
      <w:proofErr w:type="spellStart"/>
      <w:r w:rsidRPr="00F84F80">
        <w:rPr>
          <w:rFonts w:ascii="Tahoma" w:eastAsia="CIDFont+F1" w:hAnsi="Tahoma" w:cs="Tahoma"/>
          <w:sz w:val="20"/>
          <w:szCs w:val="20"/>
        </w:rPr>
        <w:t>pkt</w:t>
      </w:r>
      <w:proofErr w:type="spellEnd"/>
      <w:r w:rsidRPr="00F84F80">
        <w:rPr>
          <w:rFonts w:ascii="Tahoma" w:eastAsia="CIDFont+F1" w:hAnsi="Tahoma" w:cs="Tahoma"/>
          <w:sz w:val="20"/>
          <w:szCs w:val="20"/>
        </w:rPr>
        <w:t xml:space="preserve"> 23 ustawy PZP za spełniony, gdy wykonawca, który nie należy do żadnej grupy kapitałowej, przedstawi stosowne oświadczenie wraz z ofertą. Zgodnie z interpretacją przepisów dotyczących nowelizacji ustawy </w:t>
      </w:r>
      <w:proofErr w:type="spellStart"/>
      <w:r w:rsidRPr="00F84F80">
        <w:rPr>
          <w:rFonts w:ascii="Tahoma" w:eastAsia="CIDFont+F1" w:hAnsi="Tahoma" w:cs="Tahoma"/>
          <w:sz w:val="20"/>
          <w:szCs w:val="20"/>
        </w:rPr>
        <w:t>Pzp</w:t>
      </w:r>
      <w:proofErr w:type="spellEnd"/>
      <w:r w:rsidRPr="00F84F80">
        <w:rPr>
          <w:rFonts w:ascii="Tahoma" w:eastAsia="CIDFont+F1" w:hAnsi="Tahoma" w:cs="Tahoma"/>
          <w:sz w:val="20"/>
          <w:szCs w:val="20"/>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w:t>
      </w:r>
      <w:proofErr w:type="spellStart"/>
      <w:r w:rsidRPr="00F84F80">
        <w:rPr>
          <w:rFonts w:ascii="Tahoma" w:eastAsia="CIDFont+F1" w:hAnsi="Tahoma" w:cs="Tahoma"/>
          <w:sz w:val="20"/>
          <w:szCs w:val="20"/>
        </w:rPr>
        <w:t>pkt</w:t>
      </w:r>
      <w:proofErr w:type="spellEnd"/>
      <w:r w:rsidRPr="00F84F80">
        <w:rPr>
          <w:rFonts w:ascii="Tahoma" w:eastAsia="CIDFont+F1" w:hAnsi="Tahoma" w:cs="Tahoma"/>
          <w:sz w:val="20"/>
          <w:szCs w:val="20"/>
        </w:rPr>
        <w:t xml:space="preserve"> 23 ustawy </w:t>
      </w:r>
      <w:proofErr w:type="spellStart"/>
      <w:r w:rsidRPr="00F84F80">
        <w:rPr>
          <w:rFonts w:ascii="Tahoma" w:eastAsia="CIDFont+F1" w:hAnsi="Tahoma" w:cs="Tahoma"/>
          <w:sz w:val="20"/>
          <w:szCs w:val="20"/>
        </w:rPr>
        <w:t>Pzp</w:t>
      </w:r>
      <w:proofErr w:type="spellEnd"/>
      <w:r w:rsidRPr="00F84F80">
        <w:rPr>
          <w:rFonts w:ascii="Tahoma" w:eastAsia="CIDFont+F1" w:hAnsi="Tahoma" w:cs="Tahoma"/>
          <w:sz w:val="20"/>
          <w:szCs w:val="20"/>
        </w:rPr>
        <w:t>. Należy jednak w tym przypadku pamiętać, że jakakolwiek zmiana sytuacji wykonawcy w toku postępowania (włączenie do grupy kapitałowej) będzie powodowała obowiązek aktualizacji takiego oświadczenia po stronie wykonawcy."</w:t>
      </w:r>
    </w:p>
    <w:p w:rsidR="00F84F80" w:rsidRPr="00F84F80" w:rsidRDefault="00F84F80" w:rsidP="00F84F80">
      <w:pPr>
        <w:autoSpaceDE w:val="0"/>
        <w:autoSpaceDN w:val="0"/>
        <w:adjustRightInd w:val="0"/>
        <w:spacing w:line="276" w:lineRule="auto"/>
        <w:jc w:val="both"/>
        <w:rPr>
          <w:rFonts w:ascii="Tahoma" w:eastAsia="CIDFont+F1" w:hAnsi="Tahoma" w:cs="Tahoma"/>
          <w:b/>
          <w:sz w:val="20"/>
          <w:szCs w:val="20"/>
        </w:rPr>
      </w:pPr>
      <w:r w:rsidRPr="00F84F80">
        <w:rPr>
          <w:rFonts w:ascii="Tahoma" w:eastAsia="CIDFont+F1" w:hAnsi="Tahoma" w:cs="Tahoma"/>
          <w:b/>
          <w:sz w:val="20"/>
          <w:szCs w:val="20"/>
        </w:rPr>
        <w:t>Odpowiedz:</w:t>
      </w:r>
      <w:r w:rsidR="00073915">
        <w:rPr>
          <w:rFonts w:ascii="Tahoma" w:eastAsia="CIDFont+F1" w:hAnsi="Tahoma" w:cs="Tahoma"/>
          <w:b/>
          <w:sz w:val="20"/>
          <w:szCs w:val="20"/>
        </w:rPr>
        <w:t xml:space="preserve"> Zgodnie z zapisami „ustawy” PZP i zapisami SIWZ.</w:t>
      </w:r>
    </w:p>
    <w:p w:rsidR="00F84F80" w:rsidRPr="00F84F80" w:rsidRDefault="00F84F80" w:rsidP="00F84F80">
      <w:pPr>
        <w:autoSpaceDE w:val="0"/>
        <w:autoSpaceDN w:val="0"/>
        <w:adjustRightInd w:val="0"/>
        <w:spacing w:line="276" w:lineRule="auto"/>
        <w:jc w:val="both"/>
        <w:rPr>
          <w:rFonts w:ascii="Tahoma" w:eastAsia="CIDFont+F1" w:hAnsi="Tahoma" w:cs="Tahoma"/>
          <w:b/>
          <w:sz w:val="20"/>
          <w:szCs w:val="20"/>
        </w:rPr>
      </w:pPr>
    </w:p>
    <w:p w:rsidR="00F84F80" w:rsidRPr="00C8354E" w:rsidRDefault="00F84F80" w:rsidP="00F84F80">
      <w:pPr>
        <w:pStyle w:val="Akapitzlist"/>
        <w:numPr>
          <w:ilvl w:val="0"/>
          <w:numId w:val="33"/>
        </w:numPr>
        <w:spacing w:after="0"/>
        <w:jc w:val="both"/>
        <w:rPr>
          <w:rFonts w:ascii="Tahoma" w:hAnsi="Tahoma" w:cs="Tahoma"/>
          <w:b/>
          <w:bCs/>
          <w:sz w:val="20"/>
          <w:szCs w:val="20"/>
        </w:rPr>
      </w:pPr>
      <w:r w:rsidRPr="00C8354E">
        <w:rPr>
          <w:rFonts w:ascii="Tahoma" w:hAnsi="Tahoma" w:cs="Tahoma"/>
          <w:b/>
          <w:bCs/>
          <w:sz w:val="20"/>
          <w:szCs w:val="20"/>
        </w:rPr>
        <w:t>Dotyczy: SIWZ, Część III. INSTRUKCJA DLA WYKONAWCÓW, punkt 5h.</w:t>
      </w:r>
    </w:p>
    <w:p w:rsidR="00F84F80" w:rsidRPr="00C8354E" w:rsidRDefault="00F84F80" w:rsidP="00F84F80">
      <w:pPr>
        <w:autoSpaceDE w:val="0"/>
        <w:autoSpaceDN w:val="0"/>
        <w:adjustRightInd w:val="0"/>
        <w:spacing w:line="276" w:lineRule="auto"/>
        <w:jc w:val="both"/>
        <w:rPr>
          <w:rFonts w:ascii="Tahoma" w:eastAsia="CIDFont+F1" w:hAnsi="Tahoma" w:cs="Tahoma"/>
          <w:sz w:val="20"/>
          <w:szCs w:val="20"/>
        </w:rPr>
      </w:pPr>
      <w:r w:rsidRPr="00C8354E">
        <w:rPr>
          <w:rFonts w:ascii="Tahoma" w:eastAsia="CIDFont+F1" w:hAnsi="Tahoma" w:cs="Tahoma"/>
          <w:b/>
          <w:bCs/>
          <w:sz w:val="20"/>
          <w:szCs w:val="20"/>
        </w:rPr>
        <w:br/>
      </w:r>
      <w:r w:rsidRPr="00C8354E">
        <w:rPr>
          <w:rFonts w:ascii="Tahoma" w:eastAsia="CIDFont+F1" w:hAnsi="Tahoma" w:cs="Tahoma"/>
          <w:sz w:val="20"/>
          <w:szCs w:val="20"/>
        </w:rPr>
        <w:t xml:space="preserve">Zwracamy się z prośbą do Zamawiającego o wskazanie ilości próbek jakich będzie wymagał w odniesieniu do każdej z pozycji pakietu nr 4. </w:t>
      </w:r>
    </w:p>
    <w:p w:rsidR="00F84F80" w:rsidRPr="00C8354E" w:rsidRDefault="00F84F80" w:rsidP="00F84F80">
      <w:pPr>
        <w:autoSpaceDE w:val="0"/>
        <w:autoSpaceDN w:val="0"/>
        <w:adjustRightInd w:val="0"/>
        <w:spacing w:line="276" w:lineRule="auto"/>
        <w:jc w:val="both"/>
        <w:rPr>
          <w:rFonts w:ascii="Tahoma" w:eastAsia="CIDFont+F1" w:hAnsi="Tahoma" w:cs="Tahoma"/>
          <w:b/>
          <w:sz w:val="20"/>
          <w:szCs w:val="20"/>
        </w:rPr>
      </w:pPr>
      <w:r w:rsidRPr="00C8354E">
        <w:rPr>
          <w:rFonts w:ascii="Tahoma" w:eastAsia="CIDFont+F1" w:hAnsi="Tahoma" w:cs="Tahoma"/>
          <w:b/>
          <w:sz w:val="20"/>
          <w:szCs w:val="20"/>
        </w:rPr>
        <w:t>Odpowiedz:</w:t>
      </w:r>
      <w:r w:rsidR="00811A86" w:rsidRPr="00C8354E">
        <w:rPr>
          <w:rFonts w:ascii="Tahoma" w:eastAsia="CIDFont+F1" w:hAnsi="Tahoma" w:cs="Tahoma"/>
          <w:b/>
          <w:sz w:val="20"/>
          <w:szCs w:val="20"/>
        </w:rPr>
        <w:t xml:space="preserve"> </w:t>
      </w:r>
      <w:r w:rsidR="00201F92" w:rsidRPr="00C8354E">
        <w:rPr>
          <w:rFonts w:ascii="Tahoma" w:eastAsia="CIDFont+F1" w:hAnsi="Tahoma" w:cs="Tahoma"/>
          <w:b/>
          <w:sz w:val="20"/>
          <w:szCs w:val="20"/>
        </w:rPr>
        <w:t xml:space="preserve">Zamawiający </w:t>
      </w:r>
      <w:r w:rsidR="00B716FC" w:rsidRPr="00C8354E">
        <w:rPr>
          <w:rFonts w:ascii="Tahoma" w:eastAsia="CIDFont+F1" w:hAnsi="Tahoma" w:cs="Tahoma"/>
          <w:b/>
          <w:sz w:val="20"/>
          <w:szCs w:val="20"/>
        </w:rPr>
        <w:t>może na wezwanie wymagać</w:t>
      </w:r>
      <w:r w:rsidR="00201F92" w:rsidRPr="00C8354E">
        <w:rPr>
          <w:rFonts w:ascii="Tahoma" w:eastAsia="CIDFont+F1" w:hAnsi="Tahoma" w:cs="Tahoma"/>
          <w:b/>
          <w:sz w:val="20"/>
          <w:szCs w:val="20"/>
        </w:rPr>
        <w:t xml:space="preserve"> po jednej próbce z pozycji.</w:t>
      </w:r>
    </w:p>
    <w:p w:rsidR="00F84F80" w:rsidRPr="00C8354E" w:rsidRDefault="00F84F80" w:rsidP="00F84F80">
      <w:pPr>
        <w:autoSpaceDE w:val="0"/>
        <w:autoSpaceDN w:val="0"/>
        <w:adjustRightInd w:val="0"/>
        <w:spacing w:line="276" w:lineRule="auto"/>
        <w:jc w:val="both"/>
        <w:rPr>
          <w:rFonts w:ascii="Tahoma" w:eastAsia="CIDFont+F1" w:hAnsi="Tahoma" w:cs="Tahoma"/>
          <w:sz w:val="20"/>
          <w:szCs w:val="20"/>
        </w:rPr>
      </w:pPr>
    </w:p>
    <w:p w:rsidR="00F84F80" w:rsidRPr="00F84F80" w:rsidRDefault="00F84F80" w:rsidP="00F84F80">
      <w:pPr>
        <w:autoSpaceDE w:val="0"/>
        <w:autoSpaceDN w:val="0"/>
        <w:adjustRightInd w:val="0"/>
        <w:spacing w:line="276" w:lineRule="auto"/>
        <w:jc w:val="both"/>
        <w:rPr>
          <w:rFonts w:ascii="Tahoma" w:eastAsia="CIDFont+F1" w:hAnsi="Tahoma" w:cs="Tahoma"/>
          <w:b/>
          <w:bCs/>
          <w:sz w:val="20"/>
          <w:szCs w:val="20"/>
        </w:rPr>
      </w:pPr>
    </w:p>
    <w:p w:rsidR="00F84F80" w:rsidRPr="00F84F80" w:rsidRDefault="00F84F80" w:rsidP="00F84F80">
      <w:pPr>
        <w:pStyle w:val="Akapitzlist"/>
        <w:numPr>
          <w:ilvl w:val="0"/>
          <w:numId w:val="33"/>
        </w:numPr>
        <w:autoSpaceDE w:val="0"/>
        <w:autoSpaceDN w:val="0"/>
        <w:adjustRightInd w:val="0"/>
        <w:spacing w:after="0"/>
        <w:jc w:val="both"/>
        <w:rPr>
          <w:rFonts w:ascii="Tahoma" w:eastAsia="CIDFont+F1" w:hAnsi="Tahoma" w:cs="Tahoma"/>
          <w:b/>
          <w:bCs/>
          <w:sz w:val="20"/>
          <w:szCs w:val="20"/>
        </w:rPr>
      </w:pPr>
      <w:r w:rsidRPr="00F84F80">
        <w:rPr>
          <w:rFonts w:ascii="Tahoma" w:eastAsia="CIDFont+F1" w:hAnsi="Tahoma" w:cs="Tahoma"/>
          <w:b/>
          <w:bCs/>
          <w:sz w:val="20"/>
          <w:szCs w:val="20"/>
        </w:rPr>
        <w:t>Dotyczy: SIWZ, Część IV OPIS KRYTERIÓW WYBORU OFERTY, II. Termin realizacji zamówienia oraz Załącznik nr 1 do SIWZ OFERTA - FORMULARZ  OGÓLNY, IV. TERMIN REALIZACJI ZAMÓWIENIA.</w:t>
      </w:r>
    </w:p>
    <w:p w:rsidR="00F84F80" w:rsidRPr="00F84F80" w:rsidRDefault="00F84F80" w:rsidP="00F84F80">
      <w:pPr>
        <w:pStyle w:val="Akapitzlist"/>
        <w:autoSpaceDE w:val="0"/>
        <w:autoSpaceDN w:val="0"/>
        <w:adjustRightInd w:val="0"/>
        <w:spacing w:after="0"/>
        <w:jc w:val="both"/>
        <w:rPr>
          <w:rFonts w:ascii="Tahoma" w:eastAsia="CIDFont+F1" w:hAnsi="Tahoma" w:cs="Tahoma"/>
          <w:b/>
          <w:bCs/>
          <w:sz w:val="20"/>
          <w:szCs w:val="20"/>
        </w:rPr>
      </w:pP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r w:rsidRPr="00F84F80">
        <w:rPr>
          <w:rFonts w:ascii="Tahoma" w:eastAsia="CIDFont+F1" w:hAnsi="Tahoma" w:cs="Tahoma"/>
          <w:sz w:val="20"/>
          <w:szCs w:val="20"/>
        </w:rPr>
        <w:t>Prosimy Zamawiającego o wydłużenie terminu realizacji zamówienia do 3-5 dni roboczych  (od poniedziałku do piątku z wyłączeniem sobót i dni ustawowo wolnych od pracy).</w:t>
      </w:r>
    </w:p>
    <w:p w:rsidR="00F84F80" w:rsidRPr="00F84F80" w:rsidRDefault="00F84F80" w:rsidP="00F84F80">
      <w:pPr>
        <w:autoSpaceDE w:val="0"/>
        <w:autoSpaceDN w:val="0"/>
        <w:adjustRightInd w:val="0"/>
        <w:spacing w:line="276" w:lineRule="auto"/>
        <w:jc w:val="both"/>
        <w:rPr>
          <w:rFonts w:ascii="Tahoma" w:eastAsia="CIDFont+F1" w:hAnsi="Tahoma" w:cs="Tahoma"/>
          <w:b/>
          <w:sz w:val="20"/>
          <w:szCs w:val="20"/>
        </w:rPr>
      </w:pPr>
      <w:r w:rsidRPr="00F84F80">
        <w:rPr>
          <w:rFonts w:ascii="Tahoma" w:eastAsia="CIDFont+F1" w:hAnsi="Tahoma" w:cs="Tahoma"/>
          <w:b/>
          <w:sz w:val="20"/>
          <w:szCs w:val="20"/>
        </w:rPr>
        <w:t>Odpowiedz:</w:t>
      </w:r>
      <w:r w:rsidR="00073915">
        <w:rPr>
          <w:rFonts w:ascii="Tahoma" w:eastAsia="CIDFont+F1" w:hAnsi="Tahoma" w:cs="Tahoma"/>
          <w:b/>
          <w:sz w:val="20"/>
          <w:szCs w:val="20"/>
        </w:rPr>
        <w:t xml:space="preserve"> Zgodnie z SIWZ.</w:t>
      </w: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p>
    <w:p w:rsidR="00F84F80" w:rsidRPr="00F84F80" w:rsidRDefault="00F84F80" w:rsidP="00F84F80">
      <w:pPr>
        <w:pStyle w:val="Akapitzlist"/>
        <w:numPr>
          <w:ilvl w:val="0"/>
          <w:numId w:val="33"/>
        </w:numPr>
        <w:autoSpaceDE w:val="0"/>
        <w:autoSpaceDN w:val="0"/>
        <w:adjustRightInd w:val="0"/>
        <w:spacing w:after="0"/>
        <w:jc w:val="both"/>
        <w:rPr>
          <w:rFonts w:ascii="Tahoma" w:eastAsia="CIDFont+F1" w:hAnsi="Tahoma" w:cs="Tahoma"/>
          <w:b/>
          <w:bCs/>
          <w:sz w:val="20"/>
          <w:szCs w:val="20"/>
        </w:rPr>
      </w:pPr>
      <w:r w:rsidRPr="00F84F80">
        <w:rPr>
          <w:rFonts w:ascii="Tahoma" w:eastAsia="CIDFont+F1" w:hAnsi="Tahoma" w:cs="Tahoma"/>
          <w:b/>
          <w:bCs/>
          <w:sz w:val="20"/>
          <w:szCs w:val="20"/>
        </w:rPr>
        <w:t>Dotyczy: Załącznik nr 2 do SIWZ – Formularz cenowy, pozycja 1, 2 i 3.</w:t>
      </w: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r w:rsidRPr="00F84F80">
        <w:rPr>
          <w:rFonts w:ascii="Tahoma" w:eastAsia="CIDFont+F1" w:hAnsi="Tahoma" w:cs="Tahoma"/>
          <w:sz w:val="20"/>
          <w:szCs w:val="20"/>
        </w:rPr>
        <w:t>Prosimy Zamawiającego o potwierdzenie, że wymaga, aby informacja o braku ftalanów (DEHP) była potwierdzona w oryginalnej instrukcji obsługi materiałów eksploatacyjnych.</w:t>
      </w:r>
    </w:p>
    <w:p w:rsidR="00F84F80" w:rsidRDefault="00F84F80" w:rsidP="00F84F80">
      <w:pPr>
        <w:autoSpaceDE w:val="0"/>
        <w:autoSpaceDN w:val="0"/>
        <w:adjustRightInd w:val="0"/>
        <w:spacing w:line="276" w:lineRule="auto"/>
        <w:jc w:val="both"/>
        <w:rPr>
          <w:rFonts w:ascii="Tahoma" w:eastAsia="CIDFont+F1" w:hAnsi="Tahoma" w:cs="Tahoma"/>
          <w:b/>
          <w:sz w:val="20"/>
          <w:szCs w:val="20"/>
        </w:rPr>
      </w:pPr>
      <w:r w:rsidRPr="00F84F80">
        <w:rPr>
          <w:rFonts w:ascii="Tahoma" w:eastAsia="CIDFont+F1" w:hAnsi="Tahoma" w:cs="Tahoma"/>
          <w:b/>
          <w:sz w:val="20"/>
          <w:szCs w:val="20"/>
        </w:rPr>
        <w:t>Odpowiedz:</w:t>
      </w:r>
      <w:r w:rsidR="00073915">
        <w:rPr>
          <w:rFonts w:ascii="Tahoma" w:eastAsia="CIDFont+F1" w:hAnsi="Tahoma" w:cs="Tahoma"/>
          <w:b/>
          <w:sz w:val="20"/>
          <w:szCs w:val="20"/>
        </w:rPr>
        <w:t xml:space="preserve"> </w:t>
      </w:r>
      <w:r w:rsidR="001F7D04" w:rsidRPr="001F7D04">
        <w:rPr>
          <w:rFonts w:ascii="Tahoma" w:eastAsia="CIDFont+F1" w:hAnsi="Tahoma" w:cs="Tahoma"/>
          <w:b/>
          <w:sz w:val="20"/>
          <w:szCs w:val="20"/>
        </w:rPr>
        <w:t>Tak zamawiający wymaga</w:t>
      </w:r>
      <w:r w:rsidR="001F7D04">
        <w:rPr>
          <w:rFonts w:ascii="Tahoma" w:eastAsia="CIDFont+F1" w:hAnsi="Tahoma" w:cs="Tahoma"/>
          <w:b/>
          <w:sz w:val="20"/>
          <w:szCs w:val="20"/>
        </w:rPr>
        <w:t>.</w:t>
      </w:r>
    </w:p>
    <w:p w:rsidR="00073915" w:rsidRPr="001F7D04" w:rsidRDefault="00073915" w:rsidP="00F84F80">
      <w:pPr>
        <w:autoSpaceDE w:val="0"/>
        <w:autoSpaceDN w:val="0"/>
        <w:adjustRightInd w:val="0"/>
        <w:spacing w:line="276" w:lineRule="auto"/>
        <w:jc w:val="both"/>
        <w:rPr>
          <w:rFonts w:ascii="Tahoma" w:eastAsia="CIDFont+F1" w:hAnsi="Tahoma" w:cs="Tahoma"/>
          <w:b/>
          <w:sz w:val="20"/>
          <w:szCs w:val="20"/>
        </w:rPr>
      </w:pPr>
    </w:p>
    <w:p w:rsidR="00F84F80" w:rsidRPr="00F84F80" w:rsidRDefault="00F84F80" w:rsidP="00F84F80">
      <w:pPr>
        <w:pStyle w:val="Akapitzlist"/>
        <w:numPr>
          <w:ilvl w:val="0"/>
          <w:numId w:val="33"/>
        </w:numPr>
        <w:spacing w:after="0" w:line="259" w:lineRule="auto"/>
        <w:jc w:val="both"/>
        <w:rPr>
          <w:rFonts w:ascii="Tahoma" w:hAnsi="Tahoma" w:cs="Tahoma"/>
          <w:b/>
          <w:bCs/>
          <w:sz w:val="20"/>
          <w:szCs w:val="20"/>
        </w:rPr>
      </w:pPr>
      <w:r w:rsidRPr="00F84F80">
        <w:rPr>
          <w:rFonts w:ascii="Tahoma" w:eastAsia="CIDFont+F1" w:hAnsi="Tahoma" w:cs="Tahoma"/>
          <w:b/>
          <w:bCs/>
          <w:sz w:val="20"/>
          <w:szCs w:val="20"/>
        </w:rPr>
        <w:t>Dotyczy: Załącznik nr 2 do SIWZ – Formularz cenowy, pozycja 1, 2 i 3.</w:t>
      </w:r>
    </w:p>
    <w:p w:rsidR="00F84F80" w:rsidRPr="00F84F80" w:rsidRDefault="00F84F80" w:rsidP="00F84F80">
      <w:pPr>
        <w:ind w:left="360"/>
        <w:jc w:val="both"/>
        <w:rPr>
          <w:rFonts w:ascii="Tahoma" w:hAnsi="Tahoma" w:cs="Tahoma"/>
          <w:sz w:val="20"/>
          <w:szCs w:val="20"/>
        </w:rPr>
      </w:pPr>
    </w:p>
    <w:p w:rsidR="00F84F80" w:rsidRPr="00F84F80" w:rsidRDefault="00F84F80" w:rsidP="00F84F80">
      <w:pPr>
        <w:jc w:val="both"/>
        <w:rPr>
          <w:rFonts w:ascii="Tahoma" w:hAnsi="Tahoma" w:cs="Tahoma"/>
          <w:sz w:val="20"/>
          <w:szCs w:val="20"/>
        </w:rPr>
      </w:pPr>
      <w:r w:rsidRPr="00F84F80">
        <w:rPr>
          <w:rFonts w:ascii="Tahoma" w:hAnsi="Tahoma" w:cs="Tahoma"/>
          <w:sz w:val="20"/>
          <w:szCs w:val="20"/>
        </w:rPr>
        <w:t xml:space="preserve">Czy Zamawiający wymaga, aby wężyki były zatwierdzone przez producenta </w:t>
      </w:r>
      <w:proofErr w:type="spellStart"/>
      <w:r w:rsidRPr="00F84F80">
        <w:rPr>
          <w:rFonts w:ascii="Tahoma" w:hAnsi="Tahoma" w:cs="Tahoma"/>
          <w:sz w:val="20"/>
          <w:szCs w:val="20"/>
        </w:rPr>
        <w:t>wstrzykiwacza</w:t>
      </w:r>
      <w:proofErr w:type="spellEnd"/>
      <w:r w:rsidRPr="00F84F80">
        <w:rPr>
          <w:rFonts w:ascii="Tahoma" w:hAnsi="Tahoma" w:cs="Tahoma"/>
          <w:sz w:val="20"/>
          <w:szCs w:val="20"/>
        </w:rPr>
        <w:t xml:space="preserve"> automatycznego będącego własnością Zamawiającego? Zgodnie z instrukcją obsługi urządzenia: „Stosowanie kombinacji lub systemów wężyków, które nie są dopuszczone przez firmę </w:t>
      </w:r>
      <w:proofErr w:type="spellStart"/>
      <w:r w:rsidRPr="00F84F80">
        <w:rPr>
          <w:rFonts w:ascii="Tahoma" w:hAnsi="Tahoma" w:cs="Tahoma"/>
          <w:sz w:val="20"/>
          <w:szCs w:val="20"/>
        </w:rPr>
        <w:t>ulrich</w:t>
      </w:r>
      <w:proofErr w:type="spellEnd"/>
      <w:r w:rsidRPr="00F84F80">
        <w:rPr>
          <w:rFonts w:ascii="Tahoma" w:hAnsi="Tahoma" w:cs="Tahoma"/>
          <w:sz w:val="20"/>
          <w:szCs w:val="20"/>
        </w:rPr>
        <w:t xml:space="preserve"> </w:t>
      </w:r>
      <w:proofErr w:type="spellStart"/>
      <w:r w:rsidRPr="00F84F80">
        <w:rPr>
          <w:rFonts w:ascii="Tahoma" w:hAnsi="Tahoma" w:cs="Tahoma"/>
          <w:sz w:val="20"/>
          <w:szCs w:val="20"/>
        </w:rPr>
        <w:t>medical</w:t>
      </w:r>
      <w:proofErr w:type="spellEnd"/>
      <w:r w:rsidRPr="00F84F80">
        <w:rPr>
          <w:rFonts w:ascii="Tahoma" w:hAnsi="Tahoma" w:cs="Tahoma"/>
          <w:sz w:val="20"/>
          <w:szCs w:val="20"/>
        </w:rPr>
        <w:t xml:space="preserve">, zagraża bezpieczeństwu pacjenta i/lub użytkownika oraz nienagannemu działaniu </w:t>
      </w:r>
      <w:proofErr w:type="spellStart"/>
      <w:r w:rsidRPr="00F84F80">
        <w:rPr>
          <w:rFonts w:ascii="Tahoma" w:hAnsi="Tahoma" w:cs="Tahoma"/>
          <w:sz w:val="20"/>
          <w:szCs w:val="20"/>
        </w:rPr>
        <w:t>wstrzykiwacza</w:t>
      </w:r>
      <w:proofErr w:type="spellEnd"/>
      <w:r w:rsidRPr="00F84F80">
        <w:rPr>
          <w:rFonts w:ascii="Tahoma" w:hAnsi="Tahoma" w:cs="Tahoma"/>
          <w:sz w:val="20"/>
          <w:szCs w:val="20"/>
        </w:rPr>
        <w:t xml:space="preserve">. (…) Imitacje i inne fabrykaty nie są zaprojektowane dla </w:t>
      </w:r>
      <w:proofErr w:type="spellStart"/>
      <w:r w:rsidRPr="00F84F80">
        <w:rPr>
          <w:rFonts w:ascii="Tahoma" w:hAnsi="Tahoma" w:cs="Tahoma"/>
          <w:sz w:val="20"/>
          <w:szCs w:val="20"/>
        </w:rPr>
        <w:t>wstrzykiwacza</w:t>
      </w:r>
      <w:proofErr w:type="spellEnd"/>
      <w:r w:rsidRPr="00F84F80">
        <w:rPr>
          <w:rFonts w:ascii="Tahoma" w:hAnsi="Tahoma" w:cs="Tahoma"/>
          <w:sz w:val="20"/>
          <w:szCs w:val="20"/>
        </w:rPr>
        <w:t xml:space="preserve"> ani nie są sprawdzone do stosowania ze </w:t>
      </w:r>
      <w:proofErr w:type="spellStart"/>
      <w:r w:rsidRPr="00F84F80">
        <w:rPr>
          <w:rFonts w:ascii="Tahoma" w:hAnsi="Tahoma" w:cs="Tahoma"/>
          <w:sz w:val="20"/>
          <w:szCs w:val="20"/>
        </w:rPr>
        <w:t>wstrzykiwaczem</w:t>
      </w:r>
      <w:proofErr w:type="spellEnd"/>
      <w:r w:rsidRPr="00F84F80">
        <w:rPr>
          <w:rFonts w:ascii="Tahoma" w:hAnsi="Tahoma" w:cs="Tahoma"/>
          <w:sz w:val="20"/>
          <w:szCs w:val="20"/>
        </w:rPr>
        <w:t>” (Instrukcja obsługi wersja: R13.2/2018-09 Rozdział 4 Informacje dotyczące bezpieczeństwa).</w:t>
      </w:r>
    </w:p>
    <w:p w:rsidR="00F84F80" w:rsidRDefault="00F84F80" w:rsidP="00F84F80">
      <w:pPr>
        <w:jc w:val="both"/>
        <w:rPr>
          <w:rFonts w:ascii="Tahoma" w:hAnsi="Tahoma" w:cs="Tahoma"/>
          <w:b/>
          <w:sz w:val="20"/>
          <w:szCs w:val="20"/>
        </w:rPr>
      </w:pPr>
      <w:r w:rsidRPr="00F84F80">
        <w:rPr>
          <w:rFonts w:ascii="Tahoma" w:hAnsi="Tahoma" w:cs="Tahoma"/>
          <w:b/>
          <w:sz w:val="20"/>
          <w:szCs w:val="20"/>
        </w:rPr>
        <w:t>Odpowiedz:</w:t>
      </w:r>
      <w:r w:rsidR="00073915">
        <w:rPr>
          <w:rFonts w:ascii="Tahoma" w:hAnsi="Tahoma" w:cs="Tahoma"/>
          <w:b/>
          <w:sz w:val="20"/>
          <w:szCs w:val="20"/>
        </w:rPr>
        <w:t xml:space="preserve"> </w:t>
      </w:r>
      <w:r w:rsidR="001F7D04" w:rsidRPr="001F7D04">
        <w:rPr>
          <w:rFonts w:ascii="Tahoma" w:hAnsi="Tahoma" w:cs="Tahoma"/>
          <w:b/>
          <w:sz w:val="20"/>
          <w:szCs w:val="20"/>
        </w:rPr>
        <w:t>Tak, Zamawiający wymaga.</w:t>
      </w:r>
    </w:p>
    <w:p w:rsidR="00073915" w:rsidRPr="001F7D04" w:rsidRDefault="00073915" w:rsidP="00F84F80">
      <w:pPr>
        <w:jc w:val="both"/>
        <w:rPr>
          <w:rFonts w:ascii="Tahoma" w:hAnsi="Tahoma" w:cs="Tahoma"/>
          <w:b/>
          <w:sz w:val="20"/>
          <w:szCs w:val="20"/>
        </w:rPr>
      </w:pPr>
    </w:p>
    <w:p w:rsidR="00F84F80" w:rsidRPr="00F84F80" w:rsidRDefault="00F84F80" w:rsidP="00F84F80">
      <w:pPr>
        <w:pStyle w:val="Akapitzlist"/>
        <w:numPr>
          <w:ilvl w:val="0"/>
          <w:numId w:val="33"/>
        </w:numPr>
        <w:spacing w:after="0"/>
        <w:jc w:val="both"/>
        <w:rPr>
          <w:rFonts w:ascii="Tahoma" w:hAnsi="Tahoma" w:cs="Tahoma"/>
          <w:b/>
          <w:sz w:val="20"/>
          <w:szCs w:val="20"/>
        </w:rPr>
      </w:pPr>
      <w:r w:rsidRPr="00F84F80">
        <w:rPr>
          <w:rFonts w:ascii="Tahoma" w:hAnsi="Tahoma" w:cs="Tahoma"/>
          <w:b/>
          <w:sz w:val="20"/>
          <w:szCs w:val="20"/>
        </w:rPr>
        <w:t>Dotyczy: Załącznik nr 7 do SIWZ – UMOWA dostawy - wzór, § 2, ust. 5.</w:t>
      </w:r>
    </w:p>
    <w:p w:rsidR="00F84F80" w:rsidRPr="00F84F80" w:rsidRDefault="00F84F80" w:rsidP="00F84F80">
      <w:pPr>
        <w:spacing w:line="276" w:lineRule="auto"/>
        <w:jc w:val="both"/>
        <w:rPr>
          <w:rFonts w:ascii="Tahoma" w:hAnsi="Tahoma" w:cs="Tahoma"/>
          <w:b/>
          <w:sz w:val="20"/>
          <w:szCs w:val="20"/>
        </w:rPr>
      </w:pPr>
    </w:p>
    <w:p w:rsidR="00F84F80" w:rsidRPr="00F84F80" w:rsidRDefault="00F84F80" w:rsidP="00F84F80">
      <w:pPr>
        <w:spacing w:line="276" w:lineRule="auto"/>
        <w:jc w:val="both"/>
        <w:rPr>
          <w:rFonts w:ascii="Tahoma" w:hAnsi="Tahoma" w:cs="Tahoma"/>
          <w:bCs/>
          <w:sz w:val="20"/>
          <w:szCs w:val="20"/>
        </w:rPr>
      </w:pPr>
      <w:r w:rsidRPr="00F84F80">
        <w:rPr>
          <w:rFonts w:ascii="Tahoma" w:hAnsi="Tahoma" w:cs="Tahoma"/>
          <w:bCs/>
          <w:sz w:val="20"/>
          <w:szCs w:val="20"/>
        </w:rPr>
        <w:t>Prosimy Zamawiającego o modyfikację zapisu tak, aby Zamawiający mógł odmówić przyjęcia jedynie części dostawy, która nie będzie oryginalnie zapakowana i oznaczona zgodnie z obowiązującymi przepisami. Odmowa przyjęcia całej dostawy w przypadku gdy jedynie część jest nieprawidłowo zapakowana lub oznaczona jest niezasadna i krzywdząca dla Wykonawcy.</w:t>
      </w:r>
    </w:p>
    <w:p w:rsidR="00F84F80" w:rsidRPr="00F84F80" w:rsidRDefault="00F84F80" w:rsidP="00F84F80">
      <w:pPr>
        <w:spacing w:line="276" w:lineRule="auto"/>
        <w:jc w:val="both"/>
        <w:rPr>
          <w:rFonts w:ascii="Tahoma" w:hAnsi="Tahoma" w:cs="Tahoma"/>
          <w:b/>
          <w:bCs/>
          <w:sz w:val="20"/>
          <w:szCs w:val="20"/>
        </w:rPr>
      </w:pPr>
      <w:r w:rsidRPr="00F84F80">
        <w:rPr>
          <w:rFonts w:ascii="Tahoma" w:hAnsi="Tahoma" w:cs="Tahoma"/>
          <w:b/>
          <w:bCs/>
          <w:sz w:val="20"/>
          <w:szCs w:val="20"/>
        </w:rPr>
        <w:t>Odpowiedz:</w:t>
      </w:r>
      <w:r w:rsidR="00073915">
        <w:rPr>
          <w:rFonts w:ascii="Tahoma" w:hAnsi="Tahoma" w:cs="Tahoma"/>
          <w:b/>
          <w:bCs/>
          <w:sz w:val="20"/>
          <w:szCs w:val="20"/>
        </w:rPr>
        <w:t xml:space="preserve"> Zgodnie z SIWZ.</w:t>
      </w: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p>
    <w:p w:rsidR="00F84F80" w:rsidRPr="00F84F80" w:rsidRDefault="00F84F80" w:rsidP="00F84F80">
      <w:pPr>
        <w:pStyle w:val="Akapitzlist"/>
        <w:numPr>
          <w:ilvl w:val="0"/>
          <w:numId w:val="33"/>
        </w:numPr>
        <w:spacing w:after="0"/>
        <w:jc w:val="both"/>
        <w:rPr>
          <w:rFonts w:ascii="Tahoma" w:hAnsi="Tahoma" w:cs="Tahoma"/>
          <w:b/>
          <w:sz w:val="20"/>
          <w:szCs w:val="20"/>
        </w:rPr>
      </w:pPr>
      <w:r w:rsidRPr="00F84F80">
        <w:rPr>
          <w:rFonts w:ascii="Tahoma" w:hAnsi="Tahoma" w:cs="Tahoma"/>
          <w:b/>
          <w:sz w:val="20"/>
          <w:szCs w:val="20"/>
        </w:rPr>
        <w:t>Dotyczy: Załącznik nr 7 do SIWZ – UMOWA dostawy - wzór, § 3, ust. 8.</w:t>
      </w:r>
    </w:p>
    <w:p w:rsidR="00F84F80" w:rsidRPr="00F84F80" w:rsidRDefault="00F84F80" w:rsidP="00F84F80">
      <w:pPr>
        <w:autoSpaceDE w:val="0"/>
        <w:autoSpaceDN w:val="0"/>
        <w:adjustRightInd w:val="0"/>
        <w:spacing w:line="276" w:lineRule="auto"/>
        <w:jc w:val="both"/>
        <w:rPr>
          <w:rFonts w:ascii="Tahoma" w:hAnsi="Tahoma" w:cs="Tahoma"/>
          <w:bCs/>
          <w:sz w:val="20"/>
          <w:szCs w:val="20"/>
        </w:rPr>
      </w:pPr>
      <w:r w:rsidRPr="00F84F80">
        <w:rPr>
          <w:rFonts w:ascii="Tahoma" w:hAnsi="Tahoma" w:cs="Tahoma"/>
          <w:bCs/>
          <w:sz w:val="20"/>
          <w:szCs w:val="20"/>
        </w:rPr>
        <w:br/>
        <w:t xml:space="preserve">Wykonawca zwraca się z wnioskiem do Zamawiającego o zmianę zapisu na: </w:t>
      </w:r>
      <w:r w:rsidRPr="00F84F80">
        <w:rPr>
          <w:rFonts w:ascii="Tahoma" w:hAnsi="Tahoma" w:cs="Tahoma"/>
          <w:bCs/>
          <w:sz w:val="20"/>
          <w:szCs w:val="20"/>
        </w:rPr>
        <w:br/>
        <w:t>„W sytuacji, kiedy Zamawiający nie ureguluje należności w terminie, Wykonawca, po 2-krotnym wezwaniu Zamawiającego do zapłaty, ma prawo wstrzymać dostawy do Zamawiającego do czasu uregulowania należności”.</w:t>
      </w:r>
    </w:p>
    <w:p w:rsidR="00F84F80" w:rsidRPr="00F84F80" w:rsidRDefault="00F84F80" w:rsidP="00F84F80">
      <w:pPr>
        <w:autoSpaceDE w:val="0"/>
        <w:autoSpaceDN w:val="0"/>
        <w:adjustRightInd w:val="0"/>
        <w:spacing w:line="276" w:lineRule="auto"/>
        <w:jc w:val="both"/>
        <w:rPr>
          <w:rFonts w:ascii="Tahoma" w:hAnsi="Tahoma" w:cs="Tahoma"/>
          <w:b/>
          <w:bCs/>
          <w:sz w:val="20"/>
          <w:szCs w:val="20"/>
        </w:rPr>
      </w:pPr>
      <w:r w:rsidRPr="00F84F80">
        <w:rPr>
          <w:rFonts w:ascii="Tahoma" w:hAnsi="Tahoma" w:cs="Tahoma"/>
          <w:b/>
          <w:bCs/>
          <w:sz w:val="20"/>
          <w:szCs w:val="20"/>
        </w:rPr>
        <w:t>Odpowiedz:</w:t>
      </w:r>
      <w:r w:rsidR="00073915">
        <w:rPr>
          <w:rFonts w:ascii="Tahoma" w:hAnsi="Tahoma" w:cs="Tahoma"/>
          <w:b/>
          <w:bCs/>
          <w:sz w:val="20"/>
          <w:szCs w:val="20"/>
        </w:rPr>
        <w:t xml:space="preserve"> Zgodnie z SIWZ.</w:t>
      </w:r>
    </w:p>
    <w:p w:rsidR="00F84F80" w:rsidRPr="00F84F80" w:rsidRDefault="00F84F80" w:rsidP="00F84F80">
      <w:pPr>
        <w:autoSpaceDE w:val="0"/>
        <w:autoSpaceDN w:val="0"/>
        <w:adjustRightInd w:val="0"/>
        <w:spacing w:line="276" w:lineRule="auto"/>
        <w:jc w:val="both"/>
        <w:rPr>
          <w:rFonts w:ascii="Tahoma" w:hAnsi="Tahoma" w:cs="Tahoma"/>
          <w:bCs/>
          <w:sz w:val="20"/>
          <w:szCs w:val="20"/>
        </w:rPr>
      </w:pPr>
    </w:p>
    <w:p w:rsidR="00F84F80" w:rsidRPr="00F84F80" w:rsidRDefault="00F84F80" w:rsidP="00F84F80">
      <w:pPr>
        <w:pStyle w:val="Akapitzlist"/>
        <w:numPr>
          <w:ilvl w:val="0"/>
          <w:numId w:val="33"/>
        </w:numPr>
        <w:autoSpaceDE w:val="0"/>
        <w:autoSpaceDN w:val="0"/>
        <w:adjustRightInd w:val="0"/>
        <w:spacing w:after="0"/>
        <w:jc w:val="both"/>
        <w:rPr>
          <w:rFonts w:ascii="Tahoma" w:hAnsi="Tahoma" w:cs="Tahoma"/>
          <w:b/>
          <w:sz w:val="20"/>
          <w:szCs w:val="20"/>
        </w:rPr>
      </w:pPr>
      <w:r w:rsidRPr="00F84F80">
        <w:rPr>
          <w:rFonts w:ascii="Tahoma" w:hAnsi="Tahoma" w:cs="Tahoma"/>
          <w:b/>
          <w:sz w:val="20"/>
          <w:szCs w:val="20"/>
        </w:rPr>
        <w:t>Dotyczy: Załącznik nr 7 do SIWZ – UMOWA dostawy - wzór, § 7, ust. 1.</w:t>
      </w:r>
    </w:p>
    <w:p w:rsidR="00F84F80" w:rsidRPr="00F84F80" w:rsidRDefault="00F84F80" w:rsidP="00F84F80">
      <w:pPr>
        <w:autoSpaceDE w:val="0"/>
        <w:autoSpaceDN w:val="0"/>
        <w:adjustRightInd w:val="0"/>
        <w:spacing w:line="276" w:lineRule="auto"/>
        <w:jc w:val="both"/>
        <w:rPr>
          <w:rFonts w:ascii="Tahoma" w:hAnsi="Tahoma" w:cs="Tahoma"/>
          <w:b/>
          <w:sz w:val="20"/>
          <w:szCs w:val="20"/>
        </w:rPr>
      </w:pPr>
    </w:p>
    <w:p w:rsidR="00F84F80" w:rsidRPr="00F84F80" w:rsidRDefault="00F84F80" w:rsidP="00F84F80">
      <w:pPr>
        <w:autoSpaceDE w:val="0"/>
        <w:autoSpaceDN w:val="0"/>
        <w:adjustRightInd w:val="0"/>
        <w:spacing w:line="276" w:lineRule="auto"/>
        <w:jc w:val="both"/>
        <w:rPr>
          <w:rFonts w:ascii="Tahoma" w:hAnsi="Tahoma" w:cs="Tahoma"/>
          <w:bCs/>
          <w:sz w:val="20"/>
          <w:szCs w:val="20"/>
        </w:rPr>
      </w:pPr>
      <w:r w:rsidRPr="00F84F80">
        <w:rPr>
          <w:rFonts w:ascii="Tahoma" w:hAnsi="Tahoma" w:cs="Tahoma"/>
          <w:bCs/>
          <w:sz w:val="20"/>
          <w:szCs w:val="20"/>
        </w:rPr>
        <w:t>Prosimy Zamawiającego o usunięcie zapisu: „Za szkody wyrządzone dostarczeniem wyrobów niewłaściwej jakości odpowiada Wykonawca”. Wykonawca dostarczając towar dokłada należytej staranności, dlatego krzywdzące jest obarczanie go odpowiedzialnością za szkody wyrządzone dostarczeniem wyrobów niewłaściwej jakości. W sytuacji stwierdzenia przez Zamawiającego wad jakościowych Wykonawca zobowiązuje się do bezpłatnej wymiany towaru w ilości zakwestionowanej na towar wolny od wad.</w:t>
      </w:r>
    </w:p>
    <w:p w:rsidR="00F84F80" w:rsidRPr="00F84F80" w:rsidRDefault="00F84F80" w:rsidP="00F84F80">
      <w:pPr>
        <w:autoSpaceDE w:val="0"/>
        <w:autoSpaceDN w:val="0"/>
        <w:adjustRightInd w:val="0"/>
        <w:spacing w:line="276" w:lineRule="auto"/>
        <w:jc w:val="both"/>
        <w:rPr>
          <w:rFonts w:ascii="Tahoma" w:hAnsi="Tahoma" w:cs="Tahoma"/>
          <w:b/>
          <w:bCs/>
          <w:sz w:val="20"/>
          <w:szCs w:val="20"/>
        </w:rPr>
      </w:pPr>
      <w:r w:rsidRPr="00F84F80">
        <w:rPr>
          <w:rFonts w:ascii="Tahoma" w:hAnsi="Tahoma" w:cs="Tahoma"/>
          <w:b/>
          <w:bCs/>
          <w:sz w:val="20"/>
          <w:szCs w:val="20"/>
        </w:rPr>
        <w:t>Odpowiedz:</w:t>
      </w:r>
      <w:r w:rsidR="00073915">
        <w:rPr>
          <w:rFonts w:ascii="Tahoma" w:hAnsi="Tahoma" w:cs="Tahoma"/>
          <w:b/>
          <w:bCs/>
          <w:sz w:val="20"/>
          <w:szCs w:val="20"/>
        </w:rPr>
        <w:t xml:space="preserve"> Zgodnie z SIWZ.</w:t>
      </w:r>
    </w:p>
    <w:p w:rsidR="00F84F80" w:rsidRPr="00F84F80" w:rsidRDefault="00F84F80" w:rsidP="00F84F80">
      <w:pPr>
        <w:autoSpaceDE w:val="0"/>
        <w:autoSpaceDN w:val="0"/>
        <w:adjustRightInd w:val="0"/>
        <w:spacing w:line="276" w:lineRule="auto"/>
        <w:jc w:val="both"/>
        <w:rPr>
          <w:rFonts w:ascii="Tahoma" w:hAnsi="Tahoma" w:cs="Tahoma"/>
          <w:bCs/>
          <w:sz w:val="20"/>
          <w:szCs w:val="20"/>
        </w:rPr>
      </w:pPr>
    </w:p>
    <w:p w:rsidR="00F84F80" w:rsidRPr="00F84F80" w:rsidRDefault="00F84F80" w:rsidP="00F84F80">
      <w:pPr>
        <w:pStyle w:val="Akapitzlist"/>
        <w:numPr>
          <w:ilvl w:val="0"/>
          <w:numId w:val="33"/>
        </w:numPr>
        <w:spacing w:after="0"/>
        <w:jc w:val="both"/>
        <w:rPr>
          <w:rFonts w:ascii="Tahoma" w:hAnsi="Tahoma" w:cs="Tahoma"/>
          <w:b/>
          <w:sz w:val="20"/>
          <w:szCs w:val="20"/>
        </w:rPr>
      </w:pPr>
      <w:r w:rsidRPr="00F84F80">
        <w:rPr>
          <w:rFonts w:ascii="Tahoma" w:hAnsi="Tahoma" w:cs="Tahoma"/>
          <w:b/>
          <w:sz w:val="20"/>
          <w:szCs w:val="20"/>
        </w:rPr>
        <w:t>Dotyczy: Załącznik nr 7 do SIWZ – UMOWA dostawy - wzór, § 7, ust. 2.</w:t>
      </w:r>
    </w:p>
    <w:p w:rsidR="00F84F80" w:rsidRPr="00F84F80" w:rsidRDefault="00F84F80" w:rsidP="00F84F80">
      <w:pPr>
        <w:pStyle w:val="Akapitzlist"/>
        <w:spacing w:after="0"/>
        <w:jc w:val="both"/>
        <w:rPr>
          <w:rFonts w:ascii="Tahoma" w:hAnsi="Tahoma" w:cs="Tahoma"/>
          <w:b/>
          <w:sz w:val="20"/>
          <w:szCs w:val="20"/>
        </w:rPr>
      </w:pP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r w:rsidRPr="00F84F80">
        <w:rPr>
          <w:rFonts w:ascii="Tahoma" w:eastAsia="CIDFont+F1" w:hAnsi="Tahoma" w:cs="Tahoma"/>
          <w:sz w:val="20"/>
          <w:szCs w:val="20"/>
        </w:rPr>
        <w:t>Prosimy o modyfikację ww. zapisów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F84F80" w:rsidRPr="00F84F80" w:rsidRDefault="00F84F80" w:rsidP="00F84F80">
      <w:pPr>
        <w:autoSpaceDE w:val="0"/>
        <w:autoSpaceDN w:val="0"/>
        <w:adjustRightInd w:val="0"/>
        <w:spacing w:line="276" w:lineRule="auto"/>
        <w:jc w:val="both"/>
        <w:rPr>
          <w:rFonts w:ascii="Tahoma" w:eastAsia="CIDFont+F1" w:hAnsi="Tahoma" w:cs="Tahoma"/>
          <w:b/>
          <w:sz w:val="20"/>
          <w:szCs w:val="20"/>
        </w:rPr>
      </w:pPr>
      <w:r w:rsidRPr="00F84F80">
        <w:rPr>
          <w:rFonts w:ascii="Tahoma" w:eastAsia="CIDFont+F1" w:hAnsi="Tahoma" w:cs="Tahoma"/>
          <w:b/>
          <w:sz w:val="20"/>
          <w:szCs w:val="20"/>
        </w:rPr>
        <w:t>Odpowiedz:</w:t>
      </w:r>
      <w:r w:rsidR="00073915">
        <w:rPr>
          <w:rFonts w:ascii="Tahoma" w:eastAsia="CIDFont+F1" w:hAnsi="Tahoma" w:cs="Tahoma"/>
          <w:b/>
          <w:sz w:val="20"/>
          <w:szCs w:val="20"/>
        </w:rPr>
        <w:t xml:space="preserve"> Zgodnie z SIWZ.</w:t>
      </w: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p>
    <w:p w:rsidR="00F84F80" w:rsidRPr="00F84F80" w:rsidRDefault="00F84F80" w:rsidP="00F84F80">
      <w:pPr>
        <w:pStyle w:val="Akapitzlist"/>
        <w:numPr>
          <w:ilvl w:val="0"/>
          <w:numId w:val="33"/>
        </w:numPr>
        <w:spacing w:after="0"/>
        <w:jc w:val="both"/>
        <w:rPr>
          <w:rFonts w:ascii="Tahoma" w:hAnsi="Tahoma" w:cs="Tahoma"/>
          <w:b/>
          <w:sz w:val="20"/>
          <w:szCs w:val="20"/>
        </w:rPr>
      </w:pPr>
      <w:r w:rsidRPr="00F84F80">
        <w:rPr>
          <w:rFonts w:ascii="Tahoma" w:hAnsi="Tahoma" w:cs="Tahoma"/>
          <w:b/>
          <w:sz w:val="20"/>
          <w:szCs w:val="20"/>
        </w:rPr>
        <w:t>Dotyczy: Załącznik nr 7 do SIWZ – UMOWA dostawy - wzór.</w:t>
      </w:r>
    </w:p>
    <w:p w:rsidR="00F84F80" w:rsidRPr="00F84F80" w:rsidRDefault="00F84F80" w:rsidP="00F84F80">
      <w:pPr>
        <w:spacing w:line="276" w:lineRule="auto"/>
        <w:jc w:val="both"/>
        <w:rPr>
          <w:rFonts w:ascii="Tahoma" w:hAnsi="Tahoma" w:cs="Tahoma"/>
          <w:sz w:val="20"/>
          <w:szCs w:val="20"/>
        </w:rPr>
      </w:pPr>
    </w:p>
    <w:p w:rsidR="00F84F80" w:rsidRPr="00F84F80" w:rsidRDefault="00F84F80" w:rsidP="00F84F80">
      <w:pPr>
        <w:jc w:val="both"/>
        <w:rPr>
          <w:rFonts w:ascii="Tahoma" w:hAnsi="Tahoma" w:cs="Tahoma"/>
          <w:sz w:val="20"/>
          <w:szCs w:val="20"/>
        </w:rPr>
      </w:pPr>
      <w:r w:rsidRPr="00F84F80">
        <w:rPr>
          <w:rFonts w:ascii="Tahoma" w:hAnsi="Tahoma" w:cs="Tahoma"/>
          <w:sz w:val="20"/>
          <w:szCs w:val="20"/>
        </w:rPr>
        <w:t>Zwracamy się z prośbą do Zamawiającego o wprowadzenie poniższych zapisów do treści zawieranej umowy:</w:t>
      </w:r>
      <w:r w:rsidRPr="00F84F80">
        <w:rPr>
          <w:rFonts w:ascii="Tahoma" w:hAnsi="Tahoma" w:cs="Tahoma"/>
          <w:sz w:val="20"/>
          <w:szCs w:val="20"/>
        </w:rPr>
        <w:br/>
        <w:t xml:space="preserve">„Żadna ze Stron nie ponosi odpowiedzialności za nienależyte wykonanie lub niewykonanie Umowy w takim zakresie, w jakim zostało to spowodowane działaniem siły wyższej. Przez siłę wyższą rozumie </w:t>
      </w:r>
      <w:r w:rsidRPr="00F84F80">
        <w:rPr>
          <w:rFonts w:ascii="Tahoma" w:hAnsi="Tahoma" w:cs="Tahoma"/>
          <w:sz w:val="20"/>
          <w:szCs w:val="20"/>
        </w:rPr>
        <w:lastRenderedPageBreak/>
        <w:t>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które uniemożliwiają prawidłowe wykonanie umowy”.</w:t>
      </w:r>
    </w:p>
    <w:p w:rsidR="00F84F80" w:rsidRPr="00DF3C75" w:rsidRDefault="00F84F80" w:rsidP="00F84F80">
      <w:pPr>
        <w:jc w:val="both"/>
        <w:rPr>
          <w:rFonts w:ascii="Tahoma" w:hAnsi="Tahoma" w:cs="Tahoma"/>
          <w:b/>
          <w:sz w:val="20"/>
          <w:szCs w:val="20"/>
        </w:rPr>
      </w:pPr>
      <w:r w:rsidRPr="00DF3C75">
        <w:rPr>
          <w:rFonts w:ascii="Tahoma" w:hAnsi="Tahoma" w:cs="Tahoma"/>
          <w:b/>
          <w:sz w:val="20"/>
          <w:szCs w:val="20"/>
        </w:rPr>
        <w:t xml:space="preserve">Odpowiedz: </w:t>
      </w:r>
      <w:r w:rsidR="00073915" w:rsidRPr="00DF3C75">
        <w:rPr>
          <w:rFonts w:ascii="Tahoma" w:hAnsi="Tahoma" w:cs="Tahoma"/>
          <w:b/>
          <w:sz w:val="20"/>
          <w:szCs w:val="20"/>
        </w:rPr>
        <w:t xml:space="preserve"> Zgodnie z SIWZ.</w:t>
      </w:r>
    </w:p>
    <w:p w:rsidR="00F84F80" w:rsidRPr="00F84F80" w:rsidRDefault="00F84F80" w:rsidP="00F84F80">
      <w:pPr>
        <w:jc w:val="both"/>
        <w:rPr>
          <w:rFonts w:ascii="Tahoma" w:hAnsi="Tahoma" w:cs="Tahoma"/>
          <w:sz w:val="20"/>
          <w:szCs w:val="20"/>
        </w:rPr>
      </w:pPr>
    </w:p>
    <w:p w:rsidR="00F84F80" w:rsidRPr="00F84F80" w:rsidRDefault="00F84F80" w:rsidP="00F84F80">
      <w:pPr>
        <w:jc w:val="both"/>
        <w:rPr>
          <w:rFonts w:ascii="Tahoma" w:hAnsi="Tahoma" w:cs="Tahoma"/>
          <w:sz w:val="20"/>
          <w:szCs w:val="20"/>
        </w:rPr>
      </w:pPr>
    </w:p>
    <w:p w:rsidR="00F84F80" w:rsidRPr="00F84F80" w:rsidRDefault="00F84F80" w:rsidP="00F84F80">
      <w:pPr>
        <w:pStyle w:val="Akapitzlist"/>
        <w:numPr>
          <w:ilvl w:val="0"/>
          <w:numId w:val="33"/>
        </w:numPr>
        <w:spacing w:after="0"/>
        <w:jc w:val="both"/>
        <w:rPr>
          <w:rFonts w:ascii="Tahoma" w:hAnsi="Tahoma" w:cs="Tahoma"/>
          <w:b/>
          <w:sz w:val="20"/>
          <w:szCs w:val="20"/>
        </w:rPr>
      </w:pPr>
      <w:r w:rsidRPr="00F84F80">
        <w:rPr>
          <w:rFonts w:ascii="Tahoma" w:hAnsi="Tahoma" w:cs="Tahoma"/>
          <w:b/>
          <w:sz w:val="20"/>
          <w:szCs w:val="20"/>
        </w:rPr>
        <w:t>Dotyczy: Załącznik nr 7 do SIWZ – UMOWA dostawy - wzór, § 10, ust. 2 h).</w:t>
      </w:r>
    </w:p>
    <w:p w:rsidR="00F84F80" w:rsidRPr="00F84F80" w:rsidRDefault="00F84F80" w:rsidP="00F84F80">
      <w:pPr>
        <w:ind w:left="360"/>
        <w:jc w:val="both"/>
        <w:rPr>
          <w:rFonts w:ascii="Tahoma" w:hAnsi="Tahoma" w:cs="Tahoma"/>
          <w:b/>
          <w:sz w:val="20"/>
          <w:szCs w:val="20"/>
        </w:rPr>
      </w:pPr>
      <w:r w:rsidRPr="00F84F80">
        <w:rPr>
          <w:rFonts w:ascii="Tahoma" w:hAnsi="Tahoma" w:cs="Tahoma"/>
          <w:b/>
          <w:sz w:val="20"/>
          <w:szCs w:val="20"/>
        </w:rPr>
        <w:br/>
      </w:r>
      <w:r w:rsidRPr="00F84F80">
        <w:rPr>
          <w:rFonts w:ascii="Tahoma" w:hAnsi="Tahoma" w:cs="Tahoma"/>
          <w:sz w:val="20"/>
          <w:szCs w:val="20"/>
        </w:rPr>
        <w:t xml:space="preserve">Prosimy Zamawiającego o modyfikację zapisu w następujący sposób: </w:t>
      </w:r>
      <w:r w:rsidRPr="00F84F80">
        <w:rPr>
          <w:rFonts w:ascii="Tahoma" w:hAnsi="Tahoma" w:cs="Tahoma"/>
          <w:sz w:val="20"/>
          <w:szCs w:val="20"/>
        </w:rPr>
        <w:br/>
        <w:t xml:space="preserve">„zmiany  ustawowej stawki podatku VAT z tym, że kwota netto wynagrodzenia należna Wykonawcy nie może ulec podwyższeniu, a ewentualna zmiana umowy będzie dotyczyła stawki podatku i kwoty brutto tego wynagrodzenia”. VAT jest należnością publicznoprawną, którą wykonawca jest zobowiązany odprowadzić do urzędu skarbowego. Ponadto sama kwota podatku VAT wliczona do ceny oferty nie ma wpływu na korzyści ekonomiczne osiągane przez wykonawcę z tytułu wykonania zamówienia. Wykonawca nie jest w stanie przewidzieć, czy stawka podatku VAT ulegnie podwyższeniu i niezasadne jest aby wziął na siebie ryzyko utraty części wynagrodzenia z powodu podniesienia stawki podatku VAT. Brak zgody Zamawiającego spowoduje wzrost cen netto wyrobów medycznych już na etapie składania ofert. </w:t>
      </w:r>
    </w:p>
    <w:p w:rsidR="00F84F80" w:rsidRPr="00F84F80" w:rsidRDefault="00F84F80" w:rsidP="00F84F80">
      <w:pPr>
        <w:spacing w:line="276" w:lineRule="auto"/>
        <w:jc w:val="both"/>
        <w:rPr>
          <w:rFonts w:ascii="Tahoma" w:hAnsi="Tahoma" w:cs="Tahoma"/>
          <w:b/>
          <w:sz w:val="20"/>
          <w:szCs w:val="20"/>
        </w:rPr>
      </w:pPr>
      <w:r w:rsidRPr="00F84F80">
        <w:rPr>
          <w:rFonts w:ascii="Tahoma" w:hAnsi="Tahoma" w:cs="Tahoma"/>
          <w:b/>
          <w:sz w:val="20"/>
          <w:szCs w:val="20"/>
        </w:rPr>
        <w:t>Odpowiedz:</w:t>
      </w:r>
      <w:r w:rsidR="00DF3C75">
        <w:rPr>
          <w:rFonts w:ascii="Tahoma" w:hAnsi="Tahoma" w:cs="Tahoma"/>
          <w:b/>
          <w:sz w:val="20"/>
          <w:szCs w:val="20"/>
        </w:rPr>
        <w:t xml:space="preserve"> Zgodnie z SIWZ.</w:t>
      </w:r>
    </w:p>
    <w:p w:rsidR="00F84F80" w:rsidRPr="00F84F80" w:rsidRDefault="00F84F80" w:rsidP="00F84F80">
      <w:pPr>
        <w:autoSpaceDE w:val="0"/>
        <w:autoSpaceDN w:val="0"/>
        <w:adjustRightInd w:val="0"/>
        <w:spacing w:line="276" w:lineRule="auto"/>
        <w:jc w:val="both"/>
        <w:rPr>
          <w:rFonts w:ascii="Tahoma" w:eastAsia="CIDFont+F1" w:hAnsi="Tahoma" w:cs="Tahoma"/>
          <w:sz w:val="20"/>
          <w:szCs w:val="20"/>
        </w:rPr>
      </w:pPr>
    </w:p>
    <w:p w:rsidR="00F84F80" w:rsidRPr="00F84F80" w:rsidRDefault="00F84F80" w:rsidP="0070351A">
      <w:pPr>
        <w:jc w:val="both"/>
        <w:rPr>
          <w:rFonts w:ascii="Tahoma" w:hAnsi="Tahoma" w:cs="Tahoma"/>
          <w:b/>
          <w:sz w:val="20"/>
          <w:szCs w:val="20"/>
        </w:rPr>
      </w:pPr>
    </w:p>
    <w:sectPr w:rsidR="00F84F80" w:rsidRPr="00F84F80" w:rsidSect="00421D94">
      <w:headerReference w:type="even" r:id="rId8"/>
      <w:headerReference w:type="default" r:id="rId9"/>
      <w:footerReference w:type="even" r:id="rId10"/>
      <w:footerReference w:type="default" r:id="rId11"/>
      <w:headerReference w:type="first" r:id="rId12"/>
      <w:footerReference w:type="first" r:id="rId13"/>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448" w:rsidRDefault="00AA6448">
      <w:r>
        <w:separator/>
      </w:r>
    </w:p>
  </w:endnote>
  <w:endnote w:type="continuationSeparator" w:id="0">
    <w:p w:rsidR="00AA6448" w:rsidRDefault="00AA6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0501B4">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9.6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448" w:rsidRDefault="00AA6448">
      <w:r>
        <w:separator/>
      </w:r>
    </w:p>
  </w:footnote>
  <w:footnote w:type="continuationSeparator" w:id="0">
    <w:p w:rsidR="00AA6448" w:rsidRDefault="00AA6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0501B4">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0501B4">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4B1FBD"/>
    <w:multiLevelType w:val="hybridMultilevel"/>
    <w:tmpl w:val="0FBE304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67AC4"/>
    <w:multiLevelType w:val="hybridMultilevel"/>
    <w:tmpl w:val="AE464D2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4217AA2"/>
    <w:multiLevelType w:val="hybridMultilevel"/>
    <w:tmpl w:val="7428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35139B"/>
    <w:multiLevelType w:val="hybridMultilevel"/>
    <w:tmpl w:val="8BC22902"/>
    <w:lvl w:ilvl="0" w:tplc="950ED374">
      <w:start w:val="2020"/>
      <w:numFmt w:val="bullet"/>
      <w:lvlText w:val=""/>
      <w:lvlJc w:val="left"/>
      <w:pPr>
        <w:ind w:left="786" w:hanging="360"/>
      </w:pPr>
      <w:rPr>
        <w:rFonts w:ascii="Symbol" w:eastAsiaTheme="minorHAnsi" w:hAnsi="Symbol" w:cstheme="minorBidi"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8">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140320"/>
    <w:multiLevelType w:val="multilevel"/>
    <w:tmpl w:val="394A2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A400C67"/>
    <w:multiLevelType w:val="hybridMultilevel"/>
    <w:tmpl w:val="329E4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36970"/>
    <w:multiLevelType w:val="hybridMultilevel"/>
    <w:tmpl w:val="81AA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F648EC"/>
    <w:multiLevelType w:val="hybridMultilevel"/>
    <w:tmpl w:val="55146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6D0C83"/>
    <w:multiLevelType w:val="hybridMultilevel"/>
    <w:tmpl w:val="546AD2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314C5F"/>
    <w:multiLevelType w:val="hybridMultilevel"/>
    <w:tmpl w:val="D5FCAE6E"/>
    <w:lvl w:ilvl="0" w:tplc="E8D606C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CD4FDE"/>
    <w:multiLevelType w:val="hybridMultilevel"/>
    <w:tmpl w:val="E5325EC2"/>
    <w:lvl w:ilvl="0" w:tplc="8DA218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6B7EEE"/>
    <w:multiLevelType w:val="hybridMultilevel"/>
    <w:tmpl w:val="9E04A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E457A3"/>
    <w:multiLevelType w:val="hybridMultilevel"/>
    <w:tmpl w:val="6E147AAC"/>
    <w:lvl w:ilvl="0" w:tplc="21DEA09E">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7">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114650"/>
    <w:multiLevelType w:val="hybridMultilevel"/>
    <w:tmpl w:val="10E46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8E7459"/>
    <w:multiLevelType w:val="hybridMultilevel"/>
    <w:tmpl w:val="B4AEE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9636EF"/>
    <w:multiLevelType w:val="hybridMultilevel"/>
    <w:tmpl w:val="120A7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2819EE"/>
    <w:multiLevelType w:val="hybridMultilevel"/>
    <w:tmpl w:val="B14891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6"/>
  </w:num>
  <w:num w:numId="5">
    <w:abstractNumId w:val="4"/>
  </w:num>
  <w:num w:numId="6">
    <w:abstractNumId w:val="29"/>
  </w:num>
  <w:num w:numId="7">
    <w:abstractNumId w:val="24"/>
  </w:num>
  <w:num w:numId="8">
    <w:abstractNumId w:val="15"/>
  </w:num>
  <w:num w:numId="9">
    <w:abstractNumId w:val="22"/>
  </w:num>
  <w:num w:numId="10">
    <w:abstractNumId w:val="12"/>
  </w:num>
  <w:num w:numId="11">
    <w:abstractNumId w:val="31"/>
  </w:num>
  <w:num w:numId="12">
    <w:abstractNumId w:val="1"/>
  </w:num>
  <w:num w:numId="13">
    <w:abstractNumId w:val="23"/>
  </w:num>
  <w:num w:numId="14">
    <w:abstractNumId w:val="19"/>
  </w:num>
  <w:num w:numId="15">
    <w:abstractNumId w:val="8"/>
  </w:num>
  <w:num w:numId="16">
    <w:abstractNumId w:val="11"/>
  </w:num>
  <w:num w:numId="17">
    <w:abstractNumId w:val="27"/>
  </w:num>
  <w:num w:numId="18">
    <w:abstractNumId w:val="10"/>
  </w:num>
  <w:num w:numId="19">
    <w:abstractNumId w:val="3"/>
  </w:num>
  <w:num w:numId="20">
    <w:abstractNumId w:val="5"/>
  </w:num>
  <w:num w:numId="21">
    <w:abstractNumId w:val="16"/>
  </w:num>
  <w:num w:numId="22">
    <w:abstractNumId w:val="26"/>
  </w:num>
  <w:num w:numId="23">
    <w:abstractNumId w:val="20"/>
  </w:num>
  <w:num w:numId="24">
    <w:abstractNumId w:val="14"/>
  </w:num>
  <w:num w:numId="25">
    <w:abstractNumId w:val="17"/>
  </w:num>
  <w:num w:numId="26">
    <w:abstractNumId w:val="28"/>
  </w:num>
  <w:num w:numId="27">
    <w:abstractNumId w:val="7"/>
  </w:num>
  <w:num w:numId="28">
    <w:abstractNumId w:val="30"/>
  </w:num>
  <w:num w:numId="29">
    <w:abstractNumId w:val="9"/>
  </w:num>
  <w:num w:numId="30">
    <w:abstractNumId w:val="33"/>
  </w:num>
  <w:num w:numId="31">
    <w:abstractNumId w:val="25"/>
  </w:num>
  <w:num w:numId="32">
    <w:abstractNumId w:val="18"/>
  </w:num>
  <w:num w:numId="33">
    <w:abstractNumId w:val="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797970"/>
    <w:rsid w:val="0000415A"/>
    <w:rsid w:val="00006E38"/>
    <w:rsid w:val="000204E5"/>
    <w:rsid w:val="0002603F"/>
    <w:rsid w:val="000263A1"/>
    <w:rsid w:val="00026E28"/>
    <w:rsid w:val="00026F35"/>
    <w:rsid w:val="000270AA"/>
    <w:rsid w:val="00027B48"/>
    <w:rsid w:val="00030789"/>
    <w:rsid w:val="00042FDA"/>
    <w:rsid w:val="00047F7E"/>
    <w:rsid w:val="000501B4"/>
    <w:rsid w:val="0005278C"/>
    <w:rsid w:val="00053E66"/>
    <w:rsid w:val="000600EC"/>
    <w:rsid w:val="00060535"/>
    <w:rsid w:val="0006262B"/>
    <w:rsid w:val="00073915"/>
    <w:rsid w:val="00076AB6"/>
    <w:rsid w:val="00094762"/>
    <w:rsid w:val="000A13A6"/>
    <w:rsid w:val="000A5866"/>
    <w:rsid w:val="000A6E3D"/>
    <w:rsid w:val="000B0EF7"/>
    <w:rsid w:val="000B30B7"/>
    <w:rsid w:val="000B48B2"/>
    <w:rsid w:val="000C162C"/>
    <w:rsid w:val="000C1B77"/>
    <w:rsid w:val="000D2B50"/>
    <w:rsid w:val="000D7BD0"/>
    <w:rsid w:val="000E28D4"/>
    <w:rsid w:val="000E4B9F"/>
    <w:rsid w:val="000E614D"/>
    <w:rsid w:val="000E7D08"/>
    <w:rsid w:val="000F2A07"/>
    <w:rsid w:val="0010209E"/>
    <w:rsid w:val="001054E6"/>
    <w:rsid w:val="001110C1"/>
    <w:rsid w:val="00121969"/>
    <w:rsid w:val="00126AE0"/>
    <w:rsid w:val="00130869"/>
    <w:rsid w:val="0013175B"/>
    <w:rsid w:val="00137328"/>
    <w:rsid w:val="001509D2"/>
    <w:rsid w:val="00154247"/>
    <w:rsid w:val="001573F2"/>
    <w:rsid w:val="00161A0A"/>
    <w:rsid w:val="00163B1E"/>
    <w:rsid w:val="00175BC3"/>
    <w:rsid w:val="00180844"/>
    <w:rsid w:val="00182AB7"/>
    <w:rsid w:val="001830D9"/>
    <w:rsid w:val="00187001"/>
    <w:rsid w:val="0019391B"/>
    <w:rsid w:val="00193A53"/>
    <w:rsid w:val="001964D2"/>
    <w:rsid w:val="001A6A59"/>
    <w:rsid w:val="001A73F4"/>
    <w:rsid w:val="001B5530"/>
    <w:rsid w:val="001B70A6"/>
    <w:rsid w:val="001C6B00"/>
    <w:rsid w:val="001C7AD7"/>
    <w:rsid w:val="001D2A98"/>
    <w:rsid w:val="001D71EF"/>
    <w:rsid w:val="001D7C36"/>
    <w:rsid w:val="001E125A"/>
    <w:rsid w:val="001E4534"/>
    <w:rsid w:val="001E5F1E"/>
    <w:rsid w:val="001E5FB9"/>
    <w:rsid w:val="001F01CF"/>
    <w:rsid w:val="001F18F3"/>
    <w:rsid w:val="001F1901"/>
    <w:rsid w:val="001F2054"/>
    <w:rsid w:val="001F43F3"/>
    <w:rsid w:val="001F5F69"/>
    <w:rsid w:val="001F79DB"/>
    <w:rsid w:val="001F7B16"/>
    <w:rsid w:val="001F7D04"/>
    <w:rsid w:val="00200CA4"/>
    <w:rsid w:val="00201F92"/>
    <w:rsid w:val="002120AD"/>
    <w:rsid w:val="002127BC"/>
    <w:rsid w:val="00213026"/>
    <w:rsid w:val="0022293C"/>
    <w:rsid w:val="00224D29"/>
    <w:rsid w:val="00226C6A"/>
    <w:rsid w:val="00234A4F"/>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77ECB"/>
    <w:rsid w:val="0029391E"/>
    <w:rsid w:val="002A78EE"/>
    <w:rsid w:val="002B4443"/>
    <w:rsid w:val="002B4455"/>
    <w:rsid w:val="002B5F47"/>
    <w:rsid w:val="002B7B97"/>
    <w:rsid w:val="002C20DF"/>
    <w:rsid w:val="002C2740"/>
    <w:rsid w:val="002C285E"/>
    <w:rsid w:val="002C5CA6"/>
    <w:rsid w:val="002C5DC1"/>
    <w:rsid w:val="002D131C"/>
    <w:rsid w:val="002D6585"/>
    <w:rsid w:val="002D796A"/>
    <w:rsid w:val="002E2D22"/>
    <w:rsid w:val="002F2CB8"/>
    <w:rsid w:val="002F4500"/>
    <w:rsid w:val="00303758"/>
    <w:rsid w:val="003079D3"/>
    <w:rsid w:val="0031671F"/>
    <w:rsid w:val="00322F22"/>
    <w:rsid w:val="00325FE1"/>
    <w:rsid w:val="003334AE"/>
    <w:rsid w:val="003409ED"/>
    <w:rsid w:val="00341395"/>
    <w:rsid w:val="003473F2"/>
    <w:rsid w:val="0034762F"/>
    <w:rsid w:val="003476BB"/>
    <w:rsid w:val="003547ED"/>
    <w:rsid w:val="00360BB3"/>
    <w:rsid w:val="00375056"/>
    <w:rsid w:val="00382F3D"/>
    <w:rsid w:val="00383405"/>
    <w:rsid w:val="003850BF"/>
    <w:rsid w:val="00387718"/>
    <w:rsid w:val="00395A31"/>
    <w:rsid w:val="003B1F21"/>
    <w:rsid w:val="003B234E"/>
    <w:rsid w:val="003B45CB"/>
    <w:rsid w:val="003C1048"/>
    <w:rsid w:val="003C27E6"/>
    <w:rsid w:val="003C4DB6"/>
    <w:rsid w:val="003C5BEF"/>
    <w:rsid w:val="003C5E8E"/>
    <w:rsid w:val="003D7DF1"/>
    <w:rsid w:val="003E2486"/>
    <w:rsid w:val="003E33F4"/>
    <w:rsid w:val="003F28F6"/>
    <w:rsid w:val="003F41E7"/>
    <w:rsid w:val="00405EB0"/>
    <w:rsid w:val="00406C85"/>
    <w:rsid w:val="004078CC"/>
    <w:rsid w:val="004116E7"/>
    <w:rsid w:val="00412E22"/>
    <w:rsid w:val="00415618"/>
    <w:rsid w:val="00417AB9"/>
    <w:rsid w:val="004206CB"/>
    <w:rsid w:val="00421D94"/>
    <w:rsid w:val="0042398E"/>
    <w:rsid w:val="0042626C"/>
    <w:rsid w:val="004322D7"/>
    <w:rsid w:val="00443E8A"/>
    <w:rsid w:val="00453890"/>
    <w:rsid w:val="00455FC9"/>
    <w:rsid w:val="004562CB"/>
    <w:rsid w:val="00460B4B"/>
    <w:rsid w:val="00462A50"/>
    <w:rsid w:val="00462CC3"/>
    <w:rsid w:val="004638CC"/>
    <w:rsid w:val="004668E4"/>
    <w:rsid w:val="00471FB1"/>
    <w:rsid w:val="0047228C"/>
    <w:rsid w:val="00481C4C"/>
    <w:rsid w:val="00483432"/>
    <w:rsid w:val="004846E2"/>
    <w:rsid w:val="00485841"/>
    <w:rsid w:val="004919A9"/>
    <w:rsid w:val="0049205F"/>
    <w:rsid w:val="0049383E"/>
    <w:rsid w:val="004A2513"/>
    <w:rsid w:val="004B0A64"/>
    <w:rsid w:val="004B437E"/>
    <w:rsid w:val="004C1595"/>
    <w:rsid w:val="004C2286"/>
    <w:rsid w:val="004C30B5"/>
    <w:rsid w:val="004E270C"/>
    <w:rsid w:val="004E3951"/>
    <w:rsid w:val="004F0B50"/>
    <w:rsid w:val="004F1F9D"/>
    <w:rsid w:val="004F5023"/>
    <w:rsid w:val="004F740A"/>
    <w:rsid w:val="00500723"/>
    <w:rsid w:val="005009A8"/>
    <w:rsid w:val="00501D5A"/>
    <w:rsid w:val="00505FE4"/>
    <w:rsid w:val="005107FC"/>
    <w:rsid w:val="00510B44"/>
    <w:rsid w:val="0051230C"/>
    <w:rsid w:val="00515710"/>
    <w:rsid w:val="005163FA"/>
    <w:rsid w:val="0053075F"/>
    <w:rsid w:val="005331A2"/>
    <w:rsid w:val="00533EB2"/>
    <w:rsid w:val="00535D78"/>
    <w:rsid w:val="00536031"/>
    <w:rsid w:val="00542638"/>
    <w:rsid w:val="00542DC8"/>
    <w:rsid w:val="0054621D"/>
    <w:rsid w:val="00547A28"/>
    <w:rsid w:val="00552FA0"/>
    <w:rsid w:val="005628C4"/>
    <w:rsid w:val="00570118"/>
    <w:rsid w:val="00576079"/>
    <w:rsid w:val="00581E8E"/>
    <w:rsid w:val="005965E4"/>
    <w:rsid w:val="005B1049"/>
    <w:rsid w:val="005B4236"/>
    <w:rsid w:val="005B506C"/>
    <w:rsid w:val="005C00E2"/>
    <w:rsid w:val="005C32D4"/>
    <w:rsid w:val="005C4D0B"/>
    <w:rsid w:val="005C5A5F"/>
    <w:rsid w:val="005C5CBA"/>
    <w:rsid w:val="005C747B"/>
    <w:rsid w:val="005D0BD8"/>
    <w:rsid w:val="005E2EFD"/>
    <w:rsid w:val="005E43AE"/>
    <w:rsid w:val="005E7FA0"/>
    <w:rsid w:val="005F0DCA"/>
    <w:rsid w:val="005F54EC"/>
    <w:rsid w:val="005F7595"/>
    <w:rsid w:val="00613DB9"/>
    <w:rsid w:val="006143DA"/>
    <w:rsid w:val="0061451F"/>
    <w:rsid w:val="006152E7"/>
    <w:rsid w:val="006215AA"/>
    <w:rsid w:val="006227B6"/>
    <w:rsid w:val="00632FE1"/>
    <w:rsid w:val="006356AE"/>
    <w:rsid w:val="00640233"/>
    <w:rsid w:val="00643097"/>
    <w:rsid w:val="00650EE3"/>
    <w:rsid w:val="0066796D"/>
    <w:rsid w:val="0067539C"/>
    <w:rsid w:val="00687262"/>
    <w:rsid w:val="00691614"/>
    <w:rsid w:val="0069389B"/>
    <w:rsid w:val="00697006"/>
    <w:rsid w:val="006A51FC"/>
    <w:rsid w:val="006A52B8"/>
    <w:rsid w:val="006B30D2"/>
    <w:rsid w:val="006D27D6"/>
    <w:rsid w:val="006D6950"/>
    <w:rsid w:val="006E2B65"/>
    <w:rsid w:val="006E5351"/>
    <w:rsid w:val="006E7205"/>
    <w:rsid w:val="006F2BAA"/>
    <w:rsid w:val="006F5278"/>
    <w:rsid w:val="006F7A78"/>
    <w:rsid w:val="007010E5"/>
    <w:rsid w:val="0070351A"/>
    <w:rsid w:val="0070468E"/>
    <w:rsid w:val="0070473E"/>
    <w:rsid w:val="00713D33"/>
    <w:rsid w:val="00715746"/>
    <w:rsid w:val="00716725"/>
    <w:rsid w:val="00736D17"/>
    <w:rsid w:val="00740071"/>
    <w:rsid w:val="007417C4"/>
    <w:rsid w:val="007462E8"/>
    <w:rsid w:val="0075167E"/>
    <w:rsid w:val="00751C24"/>
    <w:rsid w:val="007520CB"/>
    <w:rsid w:val="00770B80"/>
    <w:rsid w:val="00774188"/>
    <w:rsid w:val="0077707F"/>
    <w:rsid w:val="007817E5"/>
    <w:rsid w:val="00783244"/>
    <w:rsid w:val="00797970"/>
    <w:rsid w:val="007A3FD3"/>
    <w:rsid w:val="007B02EB"/>
    <w:rsid w:val="007B6E3B"/>
    <w:rsid w:val="007C14B0"/>
    <w:rsid w:val="007C1E3F"/>
    <w:rsid w:val="007C4A36"/>
    <w:rsid w:val="007C5053"/>
    <w:rsid w:val="007C64AA"/>
    <w:rsid w:val="007C66EE"/>
    <w:rsid w:val="007D0B2A"/>
    <w:rsid w:val="007D4B5E"/>
    <w:rsid w:val="007D70EF"/>
    <w:rsid w:val="007D7900"/>
    <w:rsid w:val="007E1FFC"/>
    <w:rsid w:val="007E45ED"/>
    <w:rsid w:val="007E591A"/>
    <w:rsid w:val="007F4C48"/>
    <w:rsid w:val="007F644A"/>
    <w:rsid w:val="008009DF"/>
    <w:rsid w:val="00800FCB"/>
    <w:rsid w:val="00802604"/>
    <w:rsid w:val="00811A86"/>
    <w:rsid w:val="00815EA4"/>
    <w:rsid w:val="00822CF8"/>
    <w:rsid w:val="0082472F"/>
    <w:rsid w:val="00825BFA"/>
    <w:rsid w:val="00832FE0"/>
    <w:rsid w:val="008417D3"/>
    <w:rsid w:val="0084184C"/>
    <w:rsid w:val="00843BEE"/>
    <w:rsid w:val="0085105C"/>
    <w:rsid w:val="00852AA9"/>
    <w:rsid w:val="00852D2C"/>
    <w:rsid w:val="008560A4"/>
    <w:rsid w:val="00856F38"/>
    <w:rsid w:val="0087574A"/>
    <w:rsid w:val="008769B3"/>
    <w:rsid w:val="0088606E"/>
    <w:rsid w:val="008A312C"/>
    <w:rsid w:val="008B261D"/>
    <w:rsid w:val="008C1D46"/>
    <w:rsid w:val="008C2CF7"/>
    <w:rsid w:val="008D0AC7"/>
    <w:rsid w:val="008D3FBE"/>
    <w:rsid w:val="008D4704"/>
    <w:rsid w:val="008D7215"/>
    <w:rsid w:val="008D7EB8"/>
    <w:rsid w:val="008E0158"/>
    <w:rsid w:val="008E0CE3"/>
    <w:rsid w:val="008E6C59"/>
    <w:rsid w:val="008F09D5"/>
    <w:rsid w:val="008F6892"/>
    <w:rsid w:val="00901047"/>
    <w:rsid w:val="00901CAB"/>
    <w:rsid w:val="00905914"/>
    <w:rsid w:val="00907686"/>
    <w:rsid w:val="0091017B"/>
    <w:rsid w:val="00925F99"/>
    <w:rsid w:val="009270BB"/>
    <w:rsid w:val="0093427B"/>
    <w:rsid w:val="009346CF"/>
    <w:rsid w:val="00940469"/>
    <w:rsid w:val="00944A42"/>
    <w:rsid w:val="00945B50"/>
    <w:rsid w:val="00953B47"/>
    <w:rsid w:val="009579EA"/>
    <w:rsid w:val="00965B89"/>
    <w:rsid w:val="00970083"/>
    <w:rsid w:val="009765E1"/>
    <w:rsid w:val="00980442"/>
    <w:rsid w:val="009808F3"/>
    <w:rsid w:val="00983BD2"/>
    <w:rsid w:val="00984A35"/>
    <w:rsid w:val="00985C7C"/>
    <w:rsid w:val="0098639A"/>
    <w:rsid w:val="00990AAA"/>
    <w:rsid w:val="00994509"/>
    <w:rsid w:val="0099622F"/>
    <w:rsid w:val="009977D4"/>
    <w:rsid w:val="009A0A05"/>
    <w:rsid w:val="009A1A22"/>
    <w:rsid w:val="009A2FDA"/>
    <w:rsid w:val="009B010F"/>
    <w:rsid w:val="009C2FC2"/>
    <w:rsid w:val="009D5308"/>
    <w:rsid w:val="009D54EB"/>
    <w:rsid w:val="009D5C4D"/>
    <w:rsid w:val="009E441D"/>
    <w:rsid w:val="009E5E3F"/>
    <w:rsid w:val="009E7FD2"/>
    <w:rsid w:val="009F638E"/>
    <w:rsid w:val="00A0747F"/>
    <w:rsid w:val="00A07B3B"/>
    <w:rsid w:val="00A07D3B"/>
    <w:rsid w:val="00A07FA5"/>
    <w:rsid w:val="00A11657"/>
    <w:rsid w:val="00A2014B"/>
    <w:rsid w:val="00A23AE6"/>
    <w:rsid w:val="00A26B0A"/>
    <w:rsid w:val="00A5071D"/>
    <w:rsid w:val="00A676A0"/>
    <w:rsid w:val="00A7354F"/>
    <w:rsid w:val="00A857E9"/>
    <w:rsid w:val="00A859A9"/>
    <w:rsid w:val="00A87B38"/>
    <w:rsid w:val="00A90F80"/>
    <w:rsid w:val="00A95AED"/>
    <w:rsid w:val="00AA50A0"/>
    <w:rsid w:val="00AA569C"/>
    <w:rsid w:val="00AA6448"/>
    <w:rsid w:val="00AB0C83"/>
    <w:rsid w:val="00AB2313"/>
    <w:rsid w:val="00AB410E"/>
    <w:rsid w:val="00AB482E"/>
    <w:rsid w:val="00AC35EF"/>
    <w:rsid w:val="00AC5461"/>
    <w:rsid w:val="00AC774E"/>
    <w:rsid w:val="00AD0380"/>
    <w:rsid w:val="00AD15AB"/>
    <w:rsid w:val="00AD2267"/>
    <w:rsid w:val="00AE49EF"/>
    <w:rsid w:val="00AF5F1C"/>
    <w:rsid w:val="00AF5F58"/>
    <w:rsid w:val="00B0503C"/>
    <w:rsid w:val="00B070DE"/>
    <w:rsid w:val="00B220C4"/>
    <w:rsid w:val="00B25169"/>
    <w:rsid w:val="00B25A08"/>
    <w:rsid w:val="00B2672A"/>
    <w:rsid w:val="00B303A1"/>
    <w:rsid w:val="00B40FC8"/>
    <w:rsid w:val="00B41828"/>
    <w:rsid w:val="00B422CE"/>
    <w:rsid w:val="00B474FE"/>
    <w:rsid w:val="00B5284C"/>
    <w:rsid w:val="00B543A5"/>
    <w:rsid w:val="00B55826"/>
    <w:rsid w:val="00B62742"/>
    <w:rsid w:val="00B63E8A"/>
    <w:rsid w:val="00B66C79"/>
    <w:rsid w:val="00B715C5"/>
    <w:rsid w:val="00B716FC"/>
    <w:rsid w:val="00B77665"/>
    <w:rsid w:val="00B83AF6"/>
    <w:rsid w:val="00BA46AD"/>
    <w:rsid w:val="00BB0103"/>
    <w:rsid w:val="00BB0F73"/>
    <w:rsid w:val="00BB2BC9"/>
    <w:rsid w:val="00BB3B6B"/>
    <w:rsid w:val="00BB62D1"/>
    <w:rsid w:val="00BC3831"/>
    <w:rsid w:val="00BC4DE3"/>
    <w:rsid w:val="00BD117E"/>
    <w:rsid w:val="00BD3BA5"/>
    <w:rsid w:val="00BD509B"/>
    <w:rsid w:val="00BE6F06"/>
    <w:rsid w:val="00BF362B"/>
    <w:rsid w:val="00BF7B97"/>
    <w:rsid w:val="00C00710"/>
    <w:rsid w:val="00C104C5"/>
    <w:rsid w:val="00C16311"/>
    <w:rsid w:val="00C17738"/>
    <w:rsid w:val="00C20CA5"/>
    <w:rsid w:val="00C34147"/>
    <w:rsid w:val="00C44335"/>
    <w:rsid w:val="00C47960"/>
    <w:rsid w:val="00C51220"/>
    <w:rsid w:val="00C54D1C"/>
    <w:rsid w:val="00C555BE"/>
    <w:rsid w:val="00C57FAE"/>
    <w:rsid w:val="00C638D3"/>
    <w:rsid w:val="00C65B10"/>
    <w:rsid w:val="00C671A4"/>
    <w:rsid w:val="00C67522"/>
    <w:rsid w:val="00C709A8"/>
    <w:rsid w:val="00C80434"/>
    <w:rsid w:val="00C80CC7"/>
    <w:rsid w:val="00C819D3"/>
    <w:rsid w:val="00C8354E"/>
    <w:rsid w:val="00C86E15"/>
    <w:rsid w:val="00C965A1"/>
    <w:rsid w:val="00CA33FF"/>
    <w:rsid w:val="00CA6D6E"/>
    <w:rsid w:val="00CB2AB1"/>
    <w:rsid w:val="00CB2F9A"/>
    <w:rsid w:val="00CB320B"/>
    <w:rsid w:val="00CB7B76"/>
    <w:rsid w:val="00CD1BB5"/>
    <w:rsid w:val="00CD3AB9"/>
    <w:rsid w:val="00CD6EE8"/>
    <w:rsid w:val="00CE176E"/>
    <w:rsid w:val="00CE354B"/>
    <w:rsid w:val="00CE7E11"/>
    <w:rsid w:val="00CF4223"/>
    <w:rsid w:val="00D07713"/>
    <w:rsid w:val="00D10C9A"/>
    <w:rsid w:val="00D20E31"/>
    <w:rsid w:val="00D272E2"/>
    <w:rsid w:val="00D27B8C"/>
    <w:rsid w:val="00D31AEA"/>
    <w:rsid w:val="00D436E9"/>
    <w:rsid w:val="00D4407C"/>
    <w:rsid w:val="00D504B9"/>
    <w:rsid w:val="00D514AE"/>
    <w:rsid w:val="00D60E72"/>
    <w:rsid w:val="00D65000"/>
    <w:rsid w:val="00D7014F"/>
    <w:rsid w:val="00D719B3"/>
    <w:rsid w:val="00D72D6E"/>
    <w:rsid w:val="00D80C83"/>
    <w:rsid w:val="00D81459"/>
    <w:rsid w:val="00D83830"/>
    <w:rsid w:val="00D8774C"/>
    <w:rsid w:val="00D96A20"/>
    <w:rsid w:val="00D96B02"/>
    <w:rsid w:val="00D9737D"/>
    <w:rsid w:val="00DA4767"/>
    <w:rsid w:val="00DB76C5"/>
    <w:rsid w:val="00DC48B3"/>
    <w:rsid w:val="00DC65B9"/>
    <w:rsid w:val="00DD092E"/>
    <w:rsid w:val="00DD1C8A"/>
    <w:rsid w:val="00DD7F81"/>
    <w:rsid w:val="00DE112F"/>
    <w:rsid w:val="00DE1DEC"/>
    <w:rsid w:val="00DE2B74"/>
    <w:rsid w:val="00DE3C19"/>
    <w:rsid w:val="00DF3C75"/>
    <w:rsid w:val="00DF45C7"/>
    <w:rsid w:val="00E00AA8"/>
    <w:rsid w:val="00E03380"/>
    <w:rsid w:val="00E14C1B"/>
    <w:rsid w:val="00E22F63"/>
    <w:rsid w:val="00E338CE"/>
    <w:rsid w:val="00E457EE"/>
    <w:rsid w:val="00E46157"/>
    <w:rsid w:val="00E5153B"/>
    <w:rsid w:val="00E53618"/>
    <w:rsid w:val="00E53EFA"/>
    <w:rsid w:val="00E5513B"/>
    <w:rsid w:val="00E55C7E"/>
    <w:rsid w:val="00E56182"/>
    <w:rsid w:val="00E57DB8"/>
    <w:rsid w:val="00E62531"/>
    <w:rsid w:val="00E6411E"/>
    <w:rsid w:val="00E65B6D"/>
    <w:rsid w:val="00E66D6E"/>
    <w:rsid w:val="00E75C2B"/>
    <w:rsid w:val="00E77E85"/>
    <w:rsid w:val="00E80652"/>
    <w:rsid w:val="00E9451A"/>
    <w:rsid w:val="00E97E4C"/>
    <w:rsid w:val="00EA4FC3"/>
    <w:rsid w:val="00EA6EA0"/>
    <w:rsid w:val="00EA6FBA"/>
    <w:rsid w:val="00EC7147"/>
    <w:rsid w:val="00ED2F21"/>
    <w:rsid w:val="00ED4BDE"/>
    <w:rsid w:val="00EE042B"/>
    <w:rsid w:val="00EF66C0"/>
    <w:rsid w:val="00EF6E28"/>
    <w:rsid w:val="00F01C3B"/>
    <w:rsid w:val="00F02BFA"/>
    <w:rsid w:val="00F15345"/>
    <w:rsid w:val="00F245AB"/>
    <w:rsid w:val="00F33E97"/>
    <w:rsid w:val="00F436A7"/>
    <w:rsid w:val="00F4489A"/>
    <w:rsid w:val="00F529BF"/>
    <w:rsid w:val="00F57917"/>
    <w:rsid w:val="00F6070C"/>
    <w:rsid w:val="00F61473"/>
    <w:rsid w:val="00F63E51"/>
    <w:rsid w:val="00F64BED"/>
    <w:rsid w:val="00F70941"/>
    <w:rsid w:val="00F7291B"/>
    <w:rsid w:val="00F7326C"/>
    <w:rsid w:val="00F81B66"/>
    <w:rsid w:val="00F84EEA"/>
    <w:rsid w:val="00F84F80"/>
    <w:rsid w:val="00F85162"/>
    <w:rsid w:val="00F92046"/>
    <w:rsid w:val="00FA4761"/>
    <w:rsid w:val="00FA4A95"/>
    <w:rsid w:val="00FB7407"/>
    <w:rsid w:val="00FC0FCD"/>
    <w:rsid w:val="00FC6137"/>
    <w:rsid w:val="00FC7854"/>
    <w:rsid w:val="00FD73BE"/>
    <w:rsid w:val="00FD7F2E"/>
    <w:rsid w:val="00FD7FB9"/>
    <w:rsid w:val="00FE6F6E"/>
    <w:rsid w:val="00FF7A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uiPriority w:val="34"/>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customStyle="1" w:styleId="v1msonormal">
    <w:name w:val="v1msonormal"/>
    <w:basedOn w:val="Normalny"/>
    <w:rsid w:val="00AF5F1C"/>
    <w:pPr>
      <w:spacing w:before="100" w:beforeAutospacing="1" w:after="100" w:afterAutospacing="1"/>
    </w:pPr>
  </w:style>
  <w:style w:type="paragraph" w:styleId="Tekstdymka">
    <w:name w:val="Balloon Text"/>
    <w:basedOn w:val="Normalny"/>
    <w:link w:val="TekstdymkaZnak"/>
    <w:uiPriority w:val="99"/>
    <w:rsid w:val="00027B48"/>
    <w:rPr>
      <w:rFonts w:ascii="Tahoma" w:hAnsi="Tahoma" w:cs="Tahoma"/>
      <w:sz w:val="16"/>
      <w:szCs w:val="16"/>
    </w:rPr>
  </w:style>
  <w:style w:type="character" w:customStyle="1" w:styleId="TekstdymkaZnak">
    <w:name w:val="Tekst dymka Znak"/>
    <w:basedOn w:val="Domylnaczcionkaakapitu"/>
    <w:link w:val="Tekstdymka"/>
    <w:uiPriority w:val="99"/>
    <w:rsid w:val="00027B48"/>
    <w:rPr>
      <w:rFonts w:ascii="Tahoma" w:hAnsi="Tahoma" w:cs="Tahoma"/>
      <w:sz w:val="16"/>
      <w:szCs w:val="16"/>
    </w:rPr>
  </w:style>
  <w:style w:type="character" w:styleId="HTML-staaszeroko">
    <w:name w:val="HTML Typewriter"/>
    <w:basedOn w:val="Domylnaczcionkaakapitu"/>
    <w:uiPriority w:val="99"/>
    <w:unhideWhenUsed/>
    <w:rsid w:val="00691614"/>
    <w:rPr>
      <w:rFonts w:ascii="Courier New" w:eastAsia="Times New Roman" w:hAnsi="Courier New" w:cs="Courier New"/>
      <w:sz w:val="20"/>
      <w:szCs w:val="20"/>
    </w:rPr>
  </w:style>
  <w:style w:type="paragraph" w:customStyle="1" w:styleId="v1msobodytext">
    <w:name w:val="v1msobodytext"/>
    <w:basedOn w:val="Normalny"/>
    <w:rsid w:val="00691614"/>
    <w:pPr>
      <w:spacing w:before="100" w:beforeAutospacing="1" w:after="100" w:afterAutospacing="1"/>
    </w:pPr>
  </w:style>
  <w:style w:type="paragraph" w:styleId="Bezodstpw">
    <w:name w:val="No Spacing"/>
    <w:basedOn w:val="Normalny"/>
    <w:uiPriority w:val="1"/>
    <w:qFormat/>
    <w:rsid w:val="004C30B5"/>
    <w:rPr>
      <w:rFonts w:ascii="Calibri" w:eastAsia="Calibri" w:hAnsi="Calibri" w:cs="Calibri"/>
      <w:sz w:val="22"/>
      <w:szCs w:val="22"/>
    </w:rPr>
  </w:style>
  <w:style w:type="table" w:styleId="Tabela-Siatka">
    <w:name w:val="Table Grid"/>
    <w:basedOn w:val="Standardowy"/>
    <w:uiPriority w:val="59"/>
    <w:rsid w:val="00026F3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nakopercie">
    <w:name w:val="envelope address"/>
    <w:basedOn w:val="Normalny"/>
    <w:rsid w:val="00901047"/>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rsid w:val="00901047"/>
    <w:rPr>
      <w:rFonts w:ascii="Arial" w:hAnsi="Arial" w:cs="Arial"/>
      <w:sz w:val="20"/>
      <w:szCs w:val="20"/>
    </w:rPr>
  </w:style>
  <w:style w:type="character" w:customStyle="1" w:styleId="s3">
    <w:name w:val="s3"/>
    <w:rsid w:val="00C965A1"/>
  </w:style>
  <w:style w:type="character" w:styleId="Uwydatnienie">
    <w:name w:val="Emphasis"/>
    <w:rsid w:val="00C965A1"/>
    <w:rPr>
      <w:i/>
      <w:iCs/>
    </w:rPr>
  </w:style>
  <w:style w:type="paragraph" w:customStyle="1" w:styleId="western">
    <w:name w:val="western"/>
    <w:basedOn w:val="Normalny"/>
    <w:rsid w:val="00FF7A1A"/>
    <w:pPr>
      <w:spacing w:before="100" w:beforeAutospacing="1" w:after="100" w:afterAutospacing="1"/>
      <w:jc w:val="both"/>
    </w:pPr>
    <w:rPr>
      <w:rFonts w:eastAsiaTheme="minorHAnsi"/>
    </w:rPr>
  </w:style>
  <w:style w:type="paragraph" w:styleId="Tekstpodstawowywcity">
    <w:name w:val="Body Text Indent"/>
    <w:basedOn w:val="Normalny"/>
    <w:link w:val="TekstpodstawowywcityZnak"/>
    <w:rsid w:val="002A78EE"/>
    <w:pPr>
      <w:spacing w:after="120"/>
      <w:ind w:left="283"/>
    </w:pPr>
  </w:style>
  <w:style w:type="character" w:customStyle="1" w:styleId="TekstpodstawowywcityZnak">
    <w:name w:val="Tekst podstawowy wcięty Znak"/>
    <w:basedOn w:val="Domylnaczcionkaakapitu"/>
    <w:link w:val="Tekstpodstawowywcity"/>
    <w:rsid w:val="002A78EE"/>
    <w:rPr>
      <w:sz w:val="24"/>
      <w:szCs w:val="24"/>
    </w:rPr>
  </w:style>
  <w:style w:type="paragraph" w:customStyle="1" w:styleId="v1default">
    <w:name w:val="v1default"/>
    <w:basedOn w:val="Normalny"/>
    <w:rsid w:val="007C64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61879721">
      <w:bodyDiv w:val="1"/>
      <w:marLeft w:val="0"/>
      <w:marRight w:val="0"/>
      <w:marTop w:val="0"/>
      <w:marBottom w:val="0"/>
      <w:divBdr>
        <w:top w:val="none" w:sz="0" w:space="0" w:color="auto"/>
        <w:left w:val="none" w:sz="0" w:space="0" w:color="auto"/>
        <w:bottom w:val="none" w:sz="0" w:space="0" w:color="auto"/>
        <w:right w:val="none" w:sz="0" w:space="0" w:color="auto"/>
      </w:divBdr>
    </w:div>
    <w:div w:id="146634800">
      <w:bodyDiv w:val="1"/>
      <w:marLeft w:val="0"/>
      <w:marRight w:val="0"/>
      <w:marTop w:val="0"/>
      <w:marBottom w:val="0"/>
      <w:divBdr>
        <w:top w:val="none" w:sz="0" w:space="0" w:color="auto"/>
        <w:left w:val="none" w:sz="0" w:space="0" w:color="auto"/>
        <w:bottom w:val="none" w:sz="0" w:space="0" w:color="auto"/>
        <w:right w:val="none" w:sz="0" w:space="0" w:color="auto"/>
      </w:divBdr>
    </w:div>
    <w:div w:id="206308228">
      <w:bodyDiv w:val="1"/>
      <w:marLeft w:val="0"/>
      <w:marRight w:val="0"/>
      <w:marTop w:val="0"/>
      <w:marBottom w:val="0"/>
      <w:divBdr>
        <w:top w:val="none" w:sz="0" w:space="0" w:color="auto"/>
        <w:left w:val="none" w:sz="0" w:space="0" w:color="auto"/>
        <w:bottom w:val="none" w:sz="0" w:space="0" w:color="auto"/>
        <w:right w:val="none" w:sz="0" w:space="0" w:color="auto"/>
      </w:divBdr>
    </w:div>
    <w:div w:id="231619268">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332950882">
      <w:bodyDiv w:val="1"/>
      <w:marLeft w:val="0"/>
      <w:marRight w:val="0"/>
      <w:marTop w:val="0"/>
      <w:marBottom w:val="0"/>
      <w:divBdr>
        <w:top w:val="none" w:sz="0" w:space="0" w:color="auto"/>
        <w:left w:val="none" w:sz="0" w:space="0" w:color="auto"/>
        <w:bottom w:val="none" w:sz="0" w:space="0" w:color="auto"/>
        <w:right w:val="none" w:sz="0" w:space="0" w:color="auto"/>
      </w:divBdr>
    </w:div>
    <w:div w:id="626282996">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15044042">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97174520">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44285596">
      <w:bodyDiv w:val="1"/>
      <w:marLeft w:val="0"/>
      <w:marRight w:val="0"/>
      <w:marTop w:val="0"/>
      <w:marBottom w:val="0"/>
      <w:divBdr>
        <w:top w:val="none" w:sz="0" w:space="0" w:color="auto"/>
        <w:left w:val="none" w:sz="0" w:space="0" w:color="auto"/>
        <w:bottom w:val="none" w:sz="0" w:space="0" w:color="auto"/>
        <w:right w:val="none" w:sz="0" w:space="0" w:color="auto"/>
      </w:divBdr>
      <w:divsChild>
        <w:div w:id="1216548161">
          <w:marLeft w:val="0"/>
          <w:marRight w:val="0"/>
          <w:marTop w:val="0"/>
          <w:marBottom w:val="0"/>
          <w:divBdr>
            <w:top w:val="none" w:sz="0" w:space="0" w:color="auto"/>
            <w:left w:val="none" w:sz="0" w:space="0" w:color="auto"/>
            <w:bottom w:val="none" w:sz="0" w:space="0" w:color="auto"/>
            <w:right w:val="none" w:sz="0" w:space="0" w:color="auto"/>
          </w:divBdr>
        </w:div>
        <w:div w:id="304555318">
          <w:marLeft w:val="0"/>
          <w:marRight w:val="0"/>
          <w:marTop w:val="0"/>
          <w:marBottom w:val="0"/>
          <w:divBdr>
            <w:top w:val="none" w:sz="0" w:space="0" w:color="auto"/>
            <w:left w:val="none" w:sz="0" w:space="0" w:color="auto"/>
            <w:bottom w:val="none" w:sz="0" w:space="0" w:color="auto"/>
            <w:right w:val="none" w:sz="0" w:space="0" w:color="auto"/>
          </w:divBdr>
        </w:div>
        <w:div w:id="478808830">
          <w:marLeft w:val="0"/>
          <w:marRight w:val="0"/>
          <w:marTop w:val="0"/>
          <w:marBottom w:val="0"/>
          <w:divBdr>
            <w:top w:val="none" w:sz="0" w:space="0" w:color="auto"/>
            <w:left w:val="none" w:sz="0" w:space="0" w:color="auto"/>
            <w:bottom w:val="none" w:sz="0" w:space="0" w:color="auto"/>
            <w:right w:val="none" w:sz="0" w:space="0" w:color="auto"/>
          </w:divBdr>
        </w:div>
      </w:divsChild>
    </w:div>
    <w:div w:id="1362248859">
      <w:bodyDiv w:val="1"/>
      <w:marLeft w:val="0"/>
      <w:marRight w:val="0"/>
      <w:marTop w:val="0"/>
      <w:marBottom w:val="0"/>
      <w:divBdr>
        <w:top w:val="none" w:sz="0" w:space="0" w:color="auto"/>
        <w:left w:val="none" w:sz="0" w:space="0" w:color="auto"/>
        <w:bottom w:val="none" w:sz="0" w:space="0" w:color="auto"/>
        <w:right w:val="none" w:sz="0" w:space="0" w:color="auto"/>
      </w:divBdr>
    </w:div>
    <w:div w:id="1393848546">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505625165">
      <w:bodyDiv w:val="1"/>
      <w:marLeft w:val="0"/>
      <w:marRight w:val="0"/>
      <w:marTop w:val="0"/>
      <w:marBottom w:val="0"/>
      <w:divBdr>
        <w:top w:val="none" w:sz="0" w:space="0" w:color="auto"/>
        <w:left w:val="none" w:sz="0" w:space="0" w:color="auto"/>
        <w:bottom w:val="none" w:sz="0" w:space="0" w:color="auto"/>
        <w:right w:val="none" w:sz="0" w:space="0" w:color="auto"/>
      </w:divBdr>
    </w:div>
    <w:div w:id="1513572496">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680892156">
      <w:bodyDiv w:val="1"/>
      <w:marLeft w:val="0"/>
      <w:marRight w:val="0"/>
      <w:marTop w:val="0"/>
      <w:marBottom w:val="0"/>
      <w:divBdr>
        <w:top w:val="none" w:sz="0" w:space="0" w:color="auto"/>
        <w:left w:val="none" w:sz="0" w:space="0" w:color="auto"/>
        <w:bottom w:val="none" w:sz="0" w:space="0" w:color="auto"/>
        <w:right w:val="none" w:sz="0" w:space="0" w:color="auto"/>
      </w:divBdr>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884975836">
      <w:bodyDiv w:val="1"/>
      <w:marLeft w:val="0"/>
      <w:marRight w:val="0"/>
      <w:marTop w:val="0"/>
      <w:marBottom w:val="0"/>
      <w:divBdr>
        <w:top w:val="none" w:sz="0" w:space="0" w:color="auto"/>
        <w:left w:val="none" w:sz="0" w:space="0" w:color="auto"/>
        <w:bottom w:val="none" w:sz="0" w:space="0" w:color="auto"/>
        <w:right w:val="none" w:sz="0" w:space="0" w:color="auto"/>
      </w:divBdr>
    </w:div>
    <w:div w:id="1922182261">
      <w:bodyDiv w:val="1"/>
      <w:marLeft w:val="0"/>
      <w:marRight w:val="0"/>
      <w:marTop w:val="0"/>
      <w:marBottom w:val="0"/>
      <w:divBdr>
        <w:top w:val="none" w:sz="0" w:space="0" w:color="auto"/>
        <w:left w:val="none" w:sz="0" w:space="0" w:color="auto"/>
        <w:bottom w:val="none" w:sz="0" w:space="0" w:color="auto"/>
        <w:right w:val="none" w:sz="0" w:space="0" w:color="auto"/>
      </w:divBdr>
    </w:div>
    <w:div w:id="1935357326">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ED73-4696-4ECC-8D44-B64D5385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978</Words>
  <Characters>5872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4</cp:revision>
  <cp:lastPrinted>2019-10-07T09:44:00Z</cp:lastPrinted>
  <dcterms:created xsi:type="dcterms:W3CDTF">2020-10-19T12:28:00Z</dcterms:created>
  <dcterms:modified xsi:type="dcterms:W3CDTF">2020-10-20T11:06:00Z</dcterms:modified>
</cp:coreProperties>
</file>