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Default="00EC7147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AF5F1C" w:rsidRPr="00AF5F1C" w:rsidRDefault="000F4C53" w:rsidP="000F4C53">
      <w:pPr>
        <w:pStyle w:val="v1msonormal"/>
        <w:spacing w:before="0" w:beforeAutospacing="0" w:after="0" w:afterAutospacing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</w:t>
      </w:r>
      <w:r w:rsidR="00354AE8"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B422CE" w:rsidRPr="00A676A0" w:rsidRDefault="00B422CE" w:rsidP="00D65000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542638" w:rsidRPr="00A676A0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B220C4" w:rsidRPr="00A676A0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47228C" w:rsidRPr="00A676A0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DA.271-</w:t>
      </w:r>
      <w:r w:rsidR="00A676A0" w:rsidRPr="00A676A0">
        <w:rPr>
          <w:rFonts w:ascii="Tahoma" w:hAnsi="Tahoma" w:cs="Tahoma"/>
          <w:sz w:val="20"/>
          <w:szCs w:val="20"/>
        </w:rPr>
        <w:t>42</w:t>
      </w:r>
      <w:r w:rsidRPr="00A676A0">
        <w:rPr>
          <w:rFonts w:ascii="Tahoma" w:hAnsi="Tahoma" w:cs="Tahoma"/>
          <w:sz w:val="20"/>
          <w:szCs w:val="20"/>
        </w:rPr>
        <w:t>-</w:t>
      </w:r>
      <w:r w:rsidR="00AF5F1C">
        <w:rPr>
          <w:rFonts w:ascii="Tahoma" w:hAnsi="Tahoma" w:cs="Tahoma"/>
          <w:sz w:val="20"/>
          <w:szCs w:val="20"/>
        </w:rPr>
        <w:t>9</w:t>
      </w:r>
      <w:r w:rsidR="00A676A0" w:rsidRPr="00A676A0">
        <w:rPr>
          <w:rFonts w:ascii="Tahoma" w:hAnsi="Tahoma" w:cs="Tahoma"/>
          <w:sz w:val="20"/>
          <w:szCs w:val="20"/>
        </w:rPr>
        <w:t>/20</w:t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676A0">
        <w:rPr>
          <w:rFonts w:ascii="Tahoma" w:hAnsi="Tahoma" w:cs="Tahoma"/>
          <w:noProof/>
          <w:sz w:val="20"/>
          <w:szCs w:val="20"/>
        </w:rPr>
        <w:t xml:space="preserve">   </w:t>
      </w:r>
      <w:r w:rsidRPr="00A676A0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676A0">
        <w:rPr>
          <w:rFonts w:ascii="Tahoma" w:hAnsi="Tahoma" w:cs="Tahoma"/>
          <w:noProof/>
          <w:sz w:val="20"/>
          <w:szCs w:val="20"/>
        </w:rPr>
        <w:t xml:space="preserve">dnia </w:t>
      </w:r>
      <w:r w:rsidR="00354AE8">
        <w:rPr>
          <w:rFonts w:ascii="Tahoma" w:hAnsi="Tahoma" w:cs="Tahoma"/>
          <w:noProof/>
          <w:sz w:val="20"/>
          <w:szCs w:val="20"/>
        </w:rPr>
        <w:t>14</w:t>
      </w:r>
      <w:r w:rsidR="00F44F07">
        <w:rPr>
          <w:rFonts w:ascii="Tahoma" w:hAnsi="Tahoma" w:cs="Tahoma"/>
          <w:noProof/>
          <w:sz w:val="20"/>
          <w:szCs w:val="20"/>
        </w:rPr>
        <w:t xml:space="preserve"> </w:t>
      </w:r>
      <w:r w:rsidR="00351EE4">
        <w:rPr>
          <w:rFonts w:ascii="Tahoma" w:hAnsi="Tahoma" w:cs="Tahoma"/>
          <w:noProof/>
          <w:sz w:val="20"/>
          <w:szCs w:val="20"/>
        </w:rPr>
        <w:t>października</w:t>
      </w:r>
      <w:r w:rsidR="00121969" w:rsidRPr="00A676A0">
        <w:rPr>
          <w:rFonts w:ascii="Tahoma" w:hAnsi="Tahoma" w:cs="Tahoma"/>
          <w:noProof/>
          <w:sz w:val="20"/>
          <w:szCs w:val="20"/>
        </w:rPr>
        <w:t xml:space="preserve"> </w:t>
      </w:r>
      <w:r w:rsidR="00A676A0" w:rsidRPr="00A676A0">
        <w:rPr>
          <w:rFonts w:ascii="Tahoma" w:hAnsi="Tahoma" w:cs="Tahoma"/>
          <w:noProof/>
          <w:sz w:val="20"/>
          <w:szCs w:val="20"/>
        </w:rPr>
        <w:t>2020</w:t>
      </w:r>
      <w:r w:rsidRPr="00A676A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676A0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A676A0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A676A0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676A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AF5F1C">
        <w:rPr>
          <w:rFonts w:ascii="Tahoma" w:hAnsi="Tahoma" w:cs="Tahoma"/>
          <w:b/>
          <w:noProof/>
          <w:sz w:val="20"/>
          <w:szCs w:val="20"/>
        </w:rPr>
        <w:t>Zapytanie nr 3</w:t>
      </w: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676A0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A676A0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A676A0">
        <w:rPr>
          <w:rFonts w:ascii="Tahoma" w:hAnsi="Tahoma" w:cs="Tahoma"/>
          <w:sz w:val="20"/>
          <w:szCs w:val="20"/>
        </w:rPr>
        <w:t>na</w:t>
      </w:r>
      <w:r w:rsidR="000B30B7" w:rsidRPr="00A676A0">
        <w:rPr>
          <w:rFonts w:ascii="Tahoma" w:hAnsi="Tahoma" w:cs="Tahoma"/>
          <w:sz w:val="20"/>
          <w:szCs w:val="20"/>
        </w:rPr>
        <w:t xml:space="preserve"> </w:t>
      </w:r>
      <w:r w:rsidR="00B77665" w:rsidRPr="00A676A0">
        <w:rPr>
          <w:rFonts w:ascii="Tahoma" w:hAnsi="Tahoma" w:cs="Tahoma"/>
          <w:sz w:val="20"/>
          <w:szCs w:val="20"/>
        </w:rPr>
        <w:t>d</w:t>
      </w:r>
      <w:r w:rsidR="000B30B7" w:rsidRPr="00A676A0">
        <w:rPr>
          <w:rFonts w:ascii="Tahoma" w:hAnsi="Tahoma" w:cs="Tahoma"/>
          <w:sz w:val="20"/>
          <w:szCs w:val="20"/>
        </w:rPr>
        <w:t>o</w:t>
      </w:r>
      <w:r w:rsidR="00B77665" w:rsidRPr="00A676A0">
        <w:rPr>
          <w:rFonts w:ascii="Tahoma" w:hAnsi="Tahoma" w:cs="Tahoma"/>
          <w:sz w:val="20"/>
          <w:szCs w:val="20"/>
        </w:rPr>
        <w:t>stawę</w:t>
      </w:r>
      <w:r w:rsidR="00B77665" w:rsidRPr="00A676A0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A676A0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676A0">
        <w:rPr>
          <w:rFonts w:ascii="Tahoma" w:hAnsi="Tahoma" w:cs="Tahoma"/>
          <w:sz w:val="20"/>
          <w:szCs w:val="20"/>
        </w:rPr>
        <w:t xml:space="preserve">Szpital Specjalistyczny </w:t>
      </w:r>
      <w:r w:rsidRPr="00A676A0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A676A0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EC7147" w:rsidRPr="00AF5F1C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AF5F1C" w:rsidRPr="00AF5F1C" w:rsidRDefault="00AF5F1C" w:rsidP="00AF5F1C">
      <w:pPr>
        <w:spacing w:line="276" w:lineRule="auto"/>
        <w:jc w:val="both"/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</w:pPr>
      <w:r w:rsidRPr="00AF5F1C"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  <w:t>Pytanie 1</w:t>
      </w:r>
    </w:p>
    <w:p w:rsidR="00AF5F1C" w:rsidRPr="00AF5F1C" w:rsidRDefault="00AF5F1C" w:rsidP="00AF5F1C">
      <w:pPr>
        <w:spacing w:line="276" w:lineRule="auto"/>
        <w:jc w:val="both"/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</w:pPr>
      <w:r w:rsidRPr="00AF5F1C"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  <w:t>Dotyczy: pakiet 4</w:t>
      </w:r>
    </w:p>
    <w:p w:rsidR="00AF5F1C" w:rsidRPr="00AF5F1C" w:rsidRDefault="00AF5F1C" w:rsidP="00AF5F1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eastAsia="en-US"/>
        </w:rPr>
      </w:pPr>
      <w:r w:rsidRPr="00AF5F1C">
        <w:rPr>
          <w:rFonts w:ascii="Tahoma" w:eastAsia="Calibri" w:hAnsi="Tahoma" w:cs="Tahoma"/>
          <w:color w:val="404040"/>
          <w:sz w:val="20"/>
          <w:szCs w:val="20"/>
          <w:lang w:eastAsia="en-US"/>
        </w:rPr>
        <w:t xml:space="preserve">Czy Zamawiający wyrazi zgodę na wyodrębnienie z pakietu 4 pozycji 2 i 3, </w:t>
      </w:r>
      <w:proofErr w:type="spellStart"/>
      <w:r w:rsidRPr="00AF5F1C">
        <w:rPr>
          <w:rFonts w:ascii="Tahoma" w:eastAsia="Calibri" w:hAnsi="Tahoma" w:cs="Tahoma"/>
          <w:color w:val="404040"/>
          <w:sz w:val="20"/>
          <w:szCs w:val="20"/>
          <w:lang w:eastAsia="en-US"/>
        </w:rPr>
        <w:t>tj</w:t>
      </w:r>
      <w:proofErr w:type="spellEnd"/>
      <w:r w:rsidRPr="00AF5F1C">
        <w:rPr>
          <w:rFonts w:ascii="Tahoma" w:eastAsia="Calibri" w:hAnsi="Tahoma" w:cs="Tahoma"/>
          <w:color w:val="404040"/>
          <w:sz w:val="20"/>
          <w:szCs w:val="20"/>
          <w:lang w:eastAsia="en-US"/>
        </w:rPr>
        <w:t xml:space="preserve">: </w:t>
      </w:r>
    </w:p>
    <w:p w:rsidR="00AF5F1C" w:rsidRPr="00AF5F1C" w:rsidRDefault="00AF5F1C" w:rsidP="00AF5F1C">
      <w:pPr>
        <w:spacing w:line="276" w:lineRule="auto"/>
        <w:ind w:right="272"/>
        <w:jc w:val="both"/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</w:pPr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 xml:space="preserve">„Wężyk pacjenta  do </w:t>
      </w:r>
      <w:proofErr w:type="spellStart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>wstrzykiwacza</w:t>
      </w:r>
      <w:proofErr w:type="spellEnd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 xml:space="preserve"> automatycznego </w:t>
      </w:r>
      <w:proofErr w:type="spellStart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>ulrich</w:t>
      </w:r>
      <w:proofErr w:type="spellEnd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 xml:space="preserve">. Sterylny, długości 150cm, dwa zawory zwrotne, zakończone </w:t>
      </w:r>
      <w:proofErr w:type="spellStart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>luer</w:t>
      </w:r>
      <w:proofErr w:type="spellEnd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 xml:space="preserve"> lock, bez zawartości lateksu oraz ftalanów (DEHP). Objętość  wężyka: 7,5ml. Szczelność ciśnieniowa maksymalnie 20 bar.  ( a 100szt)” oraz „Wężyk pacjenta  do </w:t>
      </w:r>
      <w:proofErr w:type="spellStart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>wstrzykiwacza</w:t>
      </w:r>
      <w:proofErr w:type="spellEnd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 xml:space="preserve"> automatycznego </w:t>
      </w:r>
      <w:proofErr w:type="spellStart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>ulrich</w:t>
      </w:r>
      <w:proofErr w:type="spellEnd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 xml:space="preserve">. Sterylny, długości 250cm, dwa zawory zwrotne, zakończone </w:t>
      </w:r>
      <w:proofErr w:type="spellStart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>luer</w:t>
      </w:r>
      <w:proofErr w:type="spellEnd"/>
      <w:r w:rsidRPr="00AF5F1C">
        <w:rPr>
          <w:rFonts w:ascii="Tahoma" w:eastAsia="Calibri" w:hAnsi="Tahoma" w:cs="Tahoma"/>
          <w:i/>
          <w:iCs/>
          <w:color w:val="404040"/>
          <w:sz w:val="20"/>
          <w:szCs w:val="20"/>
          <w:lang w:eastAsia="en-US"/>
        </w:rPr>
        <w:t xml:space="preserve"> lock, bez zawartości lateksu oraz ftalanów (DEHP). Objętość  wężyka: 12,5ml. Szczelność ciśnieniowa maksymalnie 20 bar.  ( a 100szt)”,  </w:t>
      </w:r>
      <w:r w:rsidRPr="00AF5F1C">
        <w:rPr>
          <w:rFonts w:ascii="Tahoma" w:eastAsia="Calibri" w:hAnsi="Tahoma" w:cs="Tahoma"/>
          <w:color w:val="404040"/>
          <w:sz w:val="20"/>
          <w:szCs w:val="20"/>
          <w:lang w:eastAsia="en-US"/>
        </w:rPr>
        <w:t>tak by pozycje te stanowiły odrębny pakiet? Lub czy Zamawiający dopuści składanie ofert w pakiecie 4 odrębnie, na poszczególne pozycje?</w:t>
      </w:r>
    </w:p>
    <w:p w:rsidR="00AF5F1C" w:rsidRPr="00AF5F1C" w:rsidRDefault="00AF5F1C" w:rsidP="00AF5F1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eastAsia="en-US"/>
        </w:rPr>
      </w:pPr>
      <w:r w:rsidRPr="00AF5F1C">
        <w:rPr>
          <w:rFonts w:ascii="Tahoma" w:eastAsia="Calibri" w:hAnsi="Tahoma" w:cs="Tahoma"/>
          <w:color w:val="404040"/>
          <w:sz w:val="20"/>
          <w:szCs w:val="20"/>
          <w:lang w:eastAsia="en-US"/>
        </w:rPr>
        <w:t>Zgoda Zamawiającego umożliwi złożenie firmom specjalizującym się wyłącznie w tego typu produktach medycznych korzystniejszej oferty cenowej i  jakościowej, niż w przypadku ograniczenia w/</w:t>
      </w:r>
      <w:proofErr w:type="spellStart"/>
      <w:r w:rsidRPr="00AF5F1C">
        <w:rPr>
          <w:rFonts w:ascii="Tahoma" w:eastAsia="Calibri" w:hAnsi="Tahoma" w:cs="Tahoma"/>
          <w:color w:val="404040"/>
          <w:sz w:val="20"/>
          <w:szCs w:val="20"/>
          <w:lang w:eastAsia="en-US"/>
        </w:rPr>
        <w:t>w</w:t>
      </w:r>
      <w:proofErr w:type="spellEnd"/>
      <w:r w:rsidRPr="00AF5F1C">
        <w:rPr>
          <w:rFonts w:ascii="Tahoma" w:eastAsia="Calibri" w:hAnsi="Tahoma" w:cs="Tahoma"/>
          <w:color w:val="404040"/>
          <w:sz w:val="20"/>
          <w:szCs w:val="20"/>
          <w:lang w:eastAsia="en-US"/>
        </w:rPr>
        <w:t xml:space="preserve"> asortymentu do jednego pakietu.</w:t>
      </w:r>
    </w:p>
    <w:p w:rsidR="00AF5F1C" w:rsidRDefault="00AF5F1C" w:rsidP="00AF5F1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eastAsia="en-US"/>
        </w:rPr>
      </w:pPr>
      <w:r w:rsidRPr="00AF5F1C">
        <w:rPr>
          <w:rFonts w:ascii="Tahoma" w:eastAsia="Calibri" w:hAnsi="Tahoma" w:cs="Tahoma"/>
          <w:color w:val="404040"/>
          <w:sz w:val="20"/>
          <w:szCs w:val="20"/>
          <w:lang w:eastAsia="en-US"/>
        </w:rPr>
        <w:t>Argumentem przemawiającym za wyrażeniem zgody jest także fakt, iż podobne do Zamawiającego jednostki szpitalne stosują zapisy rozdzielające w/</w:t>
      </w:r>
      <w:proofErr w:type="spellStart"/>
      <w:r w:rsidRPr="00AF5F1C">
        <w:rPr>
          <w:rFonts w:ascii="Tahoma" w:eastAsia="Calibri" w:hAnsi="Tahoma" w:cs="Tahoma"/>
          <w:color w:val="404040"/>
          <w:sz w:val="20"/>
          <w:szCs w:val="20"/>
          <w:lang w:eastAsia="en-US"/>
        </w:rPr>
        <w:t>w</w:t>
      </w:r>
      <w:proofErr w:type="spellEnd"/>
      <w:r w:rsidRPr="00AF5F1C">
        <w:rPr>
          <w:rFonts w:ascii="Tahoma" w:eastAsia="Calibri" w:hAnsi="Tahoma" w:cs="Tahoma"/>
          <w:color w:val="404040"/>
          <w:sz w:val="20"/>
          <w:szCs w:val="20"/>
          <w:lang w:eastAsia="en-US"/>
        </w:rPr>
        <w:t xml:space="preserve"> wyroby medyczne. Zgoda Zamawiającego z pewnością będzie miała wpływ na korzystniejsze wydatkowanie środków pieniężnych przez Zamawiającego.</w:t>
      </w:r>
    </w:p>
    <w:p w:rsidR="00AF5F1C" w:rsidRPr="00AF5F1C" w:rsidRDefault="00AF5F1C" w:rsidP="00AF5F1C">
      <w:pPr>
        <w:spacing w:line="276" w:lineRule="auto"/>
        <w:ind w:right="272"/>
        <w:jc w:val="both"/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</w:pPr>
      <w:r w:rsidRPr="00AF5F1C"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  <w:t xml:space="preserve">Odpowiedz: </w:t>
      </w:r>
      <w:r w:rsidR="00354AE8"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  <w:t>Zamawiający nie wyraża zgody.</w:t>
      </w:r>
      <w:r w:rsidRPr="00AF5F1C"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  <w:t xml:space="preserve"> </w:t>
      </w:r>
    </w:p>
    <w:p w:rsidR="001F43F3" w:rsidRPr="008C2CF7" w:rsidRDefault="001F43F3" w:rsidP="00AF5F1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1F43F3" w:rsidRPr="008C2CF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C9" w:rsidRDefault="00742FC9">
      <w:r>
        <w:separator/>
      </w:r>
    </w:p>
  </w:endnote>
  <w:endnote w:type="continuationSeparator" w:id="0">
    <w:p w:rsidR="00742FC9" w:rsidRDefault="0074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347C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C9" w:rsidRDefault="00742FC9">
      <w:r>
        <w:separator/>
      </w:r>
    </w:p>
  </w:footnote>
  <w:footnote w:type="continuationSeparator" w:id="0">
    <w:p w:rsidR="00742FC9" w:rsidRDefault="0074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47C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347C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0F4C53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E4"/>
    <w:rsid w:val="003547ED"/>
    <w:rsid w:val="00354AE8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47C9"/>
    <w:rsid w:val="00736D17"/>
    <w:rsid w:val="007417C4"/>
    <w:rsid w:val="00742FC9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7E45ED"/>
    <w:rsid w:val="007F644A"/>
    <w:rsid w:val="008009DF"/>
    <w:rsid w:val="00815EA4"/>
    <w:rsid w:val="00820E08"/>
    <w:rsid w:val="00822CF8"/>
    <w:rsid w:val="0082472F"/>
    <w:rsid w:val="00825BFA"/>
    <w:rsid w:val="008417D3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21D"/>
    <w:rsid w:val="00953B47"/>
    <w:rsid w:val="00954D21"/>
    <w:rsid w:val="0095532B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07D99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D1BB5"/>
    <w:rsid w:val="00CD2BDA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77C36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44F07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B561-652E-4573-BA87-16A85EF6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</cp:revision>
  <cp:lastPrinted>2020-10-13T10:57:00Z</cp:lastPrinted>
  <dcterms:created xsi:type="dcterms:W3CDTF">2020-09-25T12:22:00Z</dcterms:created>
  <dcterms:modified xsi:type="dcterms:W3CDTF">2020-10-13T10:58:00Z</dcterms:modified>
</cp:coreProperties>
</file>