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802604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EC7147" w:rsidRPr="00802604" w:rsidRDefault="00EC7147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7D7900" w:rsidRPr="00277ECB" w:rsidRDefault="00631696" w:rsidP="00277ECB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226C6A" w:rsidRPr="00802604" w:rsidRDefault="00226C6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277ECB" w:rsidRDefault="00277ECB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80260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DA.271-</w:t>
      </w:r>
      <w:r w:rsidR="00A676A0" w:rsidRPr="00802604">
        <w:rPr>
          <w:rFonts w:ascii="Tahoma" w:hAnsi="Tahoma" w:cs="Tahoma"/>
          <w:sz w:val="20"/>
          <w:szCs w:val="20"/>
        </w:rPr>
        <w:t>42</w:t>
      </w:r>
      <w:r w:rsidRPr="00802604">
        <w:rPr>
          <w:rFonts w:ascii="Tahoma" w:hAnsi="Tahoma" w:cs="Tahoma"/>
          <w:sz w:val="20"/>
          <w:szCs w:val="20"/>
        </w:rPr>
        <w:t>-</w:t>
      </w:r>
      <w:r w:rsidR="00925F99" w:rsidRPr="00802604">
        <w:rPr>
          <w:rFonts w:ascii="Tahoma" w:hAnsi="Tahoma" w:cs="Tahoma"/>
          <w:sz w:val="20"/>
          <w:szCs w:val="20"/>
        </w:rPr>
        <w:t>16</w:t>
      </w:r>
      <w:r w:rsidR="00A676A0" w:rsidRPr="00802604">
        <w:rPr>
          <w:rFonts w:ascii="Tahoma" w:hAnsi="Tahoma" w:cs="Tahoma"/>
          <w:sz w:val="20"/>
          <w:szCs w:val="20"/>
        </w:rPr>
        <w:t>/20</w:t>
      </w:r>
      <w:r w:rsidR="004B0A64" w:rsidRPr="00802604">
        <w:rPr>
          <w:rFonts w:ascii="Tahoma" w:hAnsi="Tahoma" w:cs="Tahoma"/>
          <w:noProof/>
          <w:sz w:val="20"/>
          <w:szCs w:val="20"/>
        </w:rPr>
        <w:tab/>
      </w:r>
      <w:r w:rsidR="004B0A64" w:rsidRPr="00802604">
        <w:rPr>
          <w:rFonts w:ascii="Tahoma" w:hAnsi="Tahoma" w:cs="Tahoma"/>
          <w:noProof/>
          <w:sz w:val="20"/>
          <w:szCs w:val="20"/>
        </w:rPr>
        <w:tab/>
      </w:r>
      <w:r w:rsidR="004B0A64" w:rsidRPr="00802604">
        <w:rPr>
          <w:rFonts w:ascii="Tahoma" w:hAnsi="Tahoma" w:cs="Tahoma"/>
          <w:noProof/>
          <w:sz w:val="20"/>
          <w:szCs w:val="20"/>
        </w:rPr>
        <w:tab/>
      </w:r>
      <w:r w:rsidR="004B0A64" w:rsidRPr="00802604">
        <w:rPr>
          <w:rFonts w:ascii="Tahoma" w:hAnsi="Tahoma" w:cs="Tahoma"/>
          <w:noProof/>
          <w:sz w:val="20"/>
          <w:szCs w:val="20"/>
        </w:rPr>
        <w:tab/>
      </w:r>
      <w:r w:rsidR="004B0A64" w:rsidRPr="00802604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802604">
        <w:rPr>
          <w:rFonts w:ascii="Tahoma" w:hAnsi="Tahoma" w:cs="Tahoma"/>
          <w:noProof/>
          <w:sz w:val="20"/>
          <w:szCs w:val="20"/>
        </w:rPr>
        <w:t xml:space="preserve">   </w:t>
      </w:r>
      <w:r w:rsidRPr="00802604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802604">
        <w:rPr>
          <w:rFonts w:ascii="Tahoma" w:hAnsi="Tahoma" w:cs="Tahoma"/>
          <w:noProof/>
          <w:sz w:val="20"/>
          <w:szCs w:val="20"/>
        </w:rPr>
        <w:t xml:space="preserve">dnia </w:t>
      </w:r>
      <w:r w:rsidR="00AE70D8">
        <w:rPr>
          <w:rFonts w:ascii="Tahoma" w:hAnsi="Tahoma" w:cs="Tahoma"/>
          <w:noProof/>
          <w:sz w:val="20"/>
          <w:szCs w:val="20"/>
        </w:rPr>
        <w:t>21 października 2020</w:t>
      </w:r>
      <w:r w:rsidRPr="0080260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02604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802604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802604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80260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802604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80260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925F99" w:rsidRPr="00802604">
        <w:rPr>
          <w:rFonts w:ascii="Tahoma" w:hAnsi="Tahoma" w:cs="Tahoma"/>
          <w:b/>
          <w:noProof/>
          <w:sz w:val="20"/>
          <w:szCs w:val="20"/>
        </w:rPr>
        <w:t>Zapytanie nr 10</w:t>
      </w:r>
    </w:p>
    <w:p w:rsidR="001E5FB9" w:rsidRPr="0080260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802604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802604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802604">
        <w:rPr>
          <w:rFonts w:ascii="Tahoma" w:hAnsi="Tahoma" w:cs="Tahoma"/>
          <w:sz w:val="20"/>
          <w:szCs w:val="20"/>
        </w:rPr>
        <w:t>na</w:t>
      </w:r>
      <w:r w:rsidR="000B30B7" w:rsidRPr="00802604">
        <w:rPr>
          <w:rFonts w:ascii="Tahoma" w:hAnsi="Tahoma" w:cs="Tahoma"/>
          <w:sz w:val="20"/>
          <w:szCs w:val="20"/>
        </w:rPr>
        <w:t xml:space="preserve"> </w:t>
      </w:r>
      <w:r w:rsidR="00B77665" w:rsidRPr="00802604">
        <w:rPr>
          <w:rFonts w:ascii="Tahoma" w:hAnsi="Tahoma" w:cs="Tahoma"/>
          <w:sz w:val="20"/>
          <w:szCs w:val="20"/>
        </w:rPr>
        <w:t>d</w:t>
      </w:r>
      <w:r w:rsidR="000B30B7" w:rsidRPr="00802604">
        <w:rPr>
          <w:rFonts w:ascii="Tahoma" w:hAnsi="Tahoma" w:cs="Tahoma"/>
          <w:sz w:val="20"/>
          <w:szCs w:val="20"/>
        </w:rPr>
        <w:t>o</w:t>
      </w:r>
      <w:r w:rsidR="00B77665" w:rsidRPr="00802604">
        <w:rPr>
          <w:rFonts w:ascii="Tahoma" w:hAnsi="Tahoma" w:cs="Tahoma"/>
          <w:sz w:val="20"/>
          <w:szCs w:val="20"/>
        </w:rPr>
        <w:t>stawę</w:t>
      </w:r>
      <w:r w:rsidR="00B77665" w:rsidRPr="00802604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802604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802604">
        <w:rPr>
          <w:rFonts w:ascii="Tahoma" w:hAnsi="Tahoma" w:cs="Tahoma"/>
          <w:sz w:val="20"/>
          <w:szCs w:val="20"/>
        </w:rPr>
        <w:t xml:space="preserve">Szpital Specjalistyczny </w:t>
      </w:r>
      <w:r w:rsidRPr="00802604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802604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226C6A" w:rsidRPr="00631696" w:rsidRDefault="00925F9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631696">
        <w:rPr>
          <w:rFonts w:ascii="Tahoma" w:hAnsi="Tahoma" w:cs="Tahoma"/>
          <w:b/>
          <w:noProof/>
          <w:sz w:val="20"/>
          <w:szCs w:val="20"/>
        </w:rPr>
        <w:t>Pytanie 1: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 xml:space="preserve">Czy Zamawiający w pozycji  3 zadanie 14 do postępowania  </w:t>
      </w:r>
      <w:r w:rsidRPr="00631696">
        <w:rPr>
          <w:rFonts w:ascii="Tahoma" w:hAnsi="Tahoma" w:cs="Tahoma"/>
          <w:bCs/>
          <w:sz w:val="20"/>
          <w:szCs w:val="20"/>
        </w:rPr>
        <w:t xml:space="preserve">cewnik </w:t>
      </w:r>
      <w:proofErr w:type="spellStart"/>
      <w:r w:rsidRPr="00631696">
        <w:rPr>
          <w:rFonts w:ascii="Tahoma" w:hAnsi="Tahoma" w:cs="Tahoma"/>
          <w:bCs/>
          <w:sz w:val="20"/>
          <w:szCs w:val="20"/>
        </w:rPr>
        <w:t>dwuświatłowy</w:t>
      </w:r>
      <w:proofErr w:type="spellEnd"/>
      <w:r w:rsidRPr="00631696">
        <w:rPr>
          <w:rFonts w:ascii="Tahoma" w:hAnsi="Tahoma" w:cs="Tahoma"/>
          <w:bCs/>
          <w:sz w:val="20"/>
          <w:szCs w:val="20"/>
        </w:rPr>
        <w:t xml:space="preserve">  długoterminowy  poliuretanowy </w:t>
      </w:r>
      <w:proofErr w:type="spellStart"/>
      <w:r w:rsidRPr="00631696">
        <w:rPr>
          <w:rFonts w:ascii="Tahoma" w:hAnsi="Tahoma" w:cs="Tahoma"/>
          <w:bCs/>
          <w:sz w:val="20"/>
          <w:szCs w:val="20"/>
        </w:rPr>
        <w:t>Evolution</w:t>
      </w:r>
      <w:proofErr w:type="spellEnd"/>
      <w:r w:rsidRPr="0063169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631696">
        <w:rPr>
          <w:rFonts w:ascii="Tahoma" w:hAnsi="Tahoma" w:cs="Tahoma"/>
          <w:bCs/>
          <w:sz w:val="20"/>
          <w:szCs w:val="20"/>
        </w:rPr>
        <w:t>Flow</w:t>
      </w:r>
      <w:proofErr w:type="spellEnd"/>
      <w:r w:rsidRPr="00631696">
        <w:rPr>
          <w:rFonts w:ascii="Tahoma" w:hAnsi="Tahoma" w:cs="Tahoma"/>
          <w:bCs/>
          <w:sz w:val="20"/>
          <w:szCs w:val="20"/>
        </w:rPr>
        <w:t xml:space="preserve"> do implantacji metodą wsteczną (</w:t>
      </w:r>
      <w:proofErr w:type="spellStart"/>
      <w:r w:rsidRPr="00631696">
        <w:rPr>
          <w:rFonts w:ascii="Tahoma" w:hAnsi="Tahoma" w:cs="Tahoma"/>
          <w:bCs/>
          <w:sz w:val="20"/>
          <w:szCs w:val="20"/>
        </w:rPr>
        <w:t>retrograde</w:t>
      </w:r>
      <w:proofErr w:type="spellEnd"/>
      <w:r w:rsidRPr="00631696">
        <w:rPr>
          <w:rFonts w:ascii="Tahoma" w:hAnsi="Tahoma" w:cs="Tahoma"/>
          <w:bCs/>
          <w:sz w:val="20"/>
          <w:szCs w:val="20"/>
        </w:rPr>
        <w:t>)     z opatentowaną konstrukcją końcówki, która umożliwia proste i precyzyjne umiejscowienie końcówki w prawym przedsionku, o stopniu recyrkulacji poniżej 1%, średnica 15,5 FR i  długościach cewnika:   19/40 cm, 23/44 cm, 28/49 cm  do wyboru przez Zamawiającego?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bCs/>
          <w:sz w:val="20"/>
          <w:szCs w:val="20"/>
        </w:rPr>
        <w:t>Charakterystyka zestawu: 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631696">
        <w:rPr>
          <w:rFonts w:ascii="Tahoma" w:hAnsi="Tahoma" w:cs="Tahoma"/>
          <w:bCs/>
          <w:sz w:val="20"/>
          <w:szCs w:val="20"/>
        </w:rPr>
        <w:t>radiocieniujący</w:t>
      </w:r>
      <w:proofErr w:type="spellEnd"/>
      <w:r w:rsidRPr="00631696">
        <w:rPr>
          <w:rFonts w:ascii="Tahoma" w:hAnsi="Tahoma" w:cs="Tahoma"/>
          <w:bCs/>
          <w:sz w:val="20"/>
          <w:szCs w:val="20"/>
        </w:rPr>
        <w:t xml:space="preserve"> cewnik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bCs/>
          <w:sz w:val="20"/>
          <w:szCs w:val="20"/>
        </w:rPr>
        <w:t>- silikonowe ramiona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bCs/>
          <w:sz w:val="20"/>
          <w:szCs w:val="20"/>
        </w:rPr>
        <w:t>- złącze typu PEEK odporne na ekstremalne obciążenia  chemiczne i mechaniczne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bCs/>
          <w:sz w:val="20"/>
          <w:szCs w:val="20"/>
        </w:rPr>
        <w:t>- zacisk  na cewnik ze skrzydełkami do mocowania na skórze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>- wskaźniki wypełnienia, rozmiar i długość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>- kompatybilny z MRI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 xml:space="preserve">- odporna na odkształcenia prowadnica „J"     z  wysoką zawartością  tytanu zapewniająca wyjątkowo wysoką elastyczność i odporność na odkształcenia , dodatkowy komfort zapewnia powłoka z PTFE, która gwarantuje gładką powierzchnię i najwyższy poślizg 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>- adapter wypełniający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>- zacisk cewnika  ze skrzydełkami do mocowania na skórze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>- igła wprowadzająca 18G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 xml:space="preserve">- rozszerzadło12 </w:t>
      </w:r>
      <w:proofErr w:type="spellStart"/>
      <w:r w:rsidRPr="00631696">
        <w:rPr>
          <w:rFonts w:ascii="Tahoma" w:hAnsi="Tahoma" w:cs="Tahoma"/>
          <w:sz w:val="20"/>
          <w:szCs w:val="20"/>
        </w:rPr>
        <w:t>Fr</w:t>
      </w:r>
      <w:proofErr w:type="spellEnd"/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 xml:space="preserve">- rozszerzadło 16 </w:t>
      </w:r>
      <w:proofErr w:type="spellStart"/>
      <w:r w:rsidRPr="00631696">
        <w:rPr>
          <w:rFonts w:ascii="Tahoma" w:hAnsi="Tahoma" w:cs="Tahoma"/>
          <w:sz w:val="20"/>
          <w:szCs w:val="20"/>
        </w:rPr>
        <w:t>Fr</w:t>
      </w:r>
      <w:proofErr w:type="spellEnd"/>
      <w:r w:rsidRPr="0063169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631696">
        <w:rPr>
          <w:rFonts w:ascii="Tahoma" w:hAnsi="Tahoma" w:cs="Tahoma"/>
          <w:sz w:val="20"/>
          <w:szCs w:val="20"/>
        </w:rPr>
        <w:t>rozrywalną</w:t>
      </w:r>
      <w:proofErr w:type="spellEnd"/>
      <w:r w:rsidRPr="00631696">
        <w:rPr>
          <w:rFonts w:ascii="Tahoma" w:hAnsi="Tahoma" w:cs="Tahoma"/>
          <w:sz w:val="20"/>
          <w:szCs w:val="20"/>
        </w:rPr>
        <w:t xml:space="preserve"> koszulką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 xml:space="preserve">- nasadki iniekcyjne </w:t>
      </w:r>
      <w:proofErr w:type="spellStart"/>
      <w:r w:rsidRPr="00631696">
        <w:rPr>
          <w:rFonts w:ascii="Tahoma" w:hAnsi="Tahoma" w:cs="Tahoma"/>
          <w:sz w:val="20"/>
          <w:szCs w:val="20"/>
        </w:rPr>
        <w:t>Luer</w:t>
      </w:r>
      <w:proofErr w:type="spellEnd"/>
      <w:r w:rsidRPr="00631696">
        <w:rPr>
          <w:rFonts w:ascii="Tahoma" w:hAnsi="Tahoma" w:cs="Tahoma"/>
          <w:sz w:val="20"/>
          <w:szCs w:val="20"/>
        </w:rPr>
        <w:t xml:space="preserve"> Lock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31696">
        <w:rPr>
          <w:rFonts w:ascii="Tahoma" w:hAnsi="Tahoma" w:cs="Tahoma"/>
          <w:sz w:val="20"/>
          <w:szCs w:val="20"/>
        </w:rPr>
        <w:t>- kleszczyki – 2 szt.</w:t>
      </w:r>
    </w:p>
    <w:p w:rsidR="00925F99" w:rsidRPr="00631696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631696">
        <w:rPr>
          <w:rFonts w:ascii="Tahoma" w:hAnsi="Tahoma" w:cs="Tahoma"/>
          <w:b/>
          <w:sz w:val="20"/>
          <w:szCs w:val="20"/>
        </w:rPr>
        <w:t>Odpowiedz:</w:t>
      </w:r>
      <w:r w:rsidR="00AE70D8" w:rsidRPr="00631696">
        <w:rPr>
          <w:rFonts w:ascii="Tahoma" w:hAnsi="Tahoma" w:cs="Tahoma"/>
          <w:b/>
          <w:sz w:val="20"/>
          <w:szCs w:val="20"/>
        </w:rPr>
        <w:t xml:space="preserve"> </w:t>
      </w:r>
      <w:r w:rsidR="00631696" w:rsidRPr="00631696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80260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b/>
          <w:bCs/>
          <w:sz w:val="20"/>
          <w:szCs w:val="20"/>
        </w:rPr>
        <w:t>Pytanie 2: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802604">
        <w:rPr>
          <w:rFonts w:ascii="Tahoma" w:hAnsi="Tahoma" w:cs="Tahoma"/>
          <w:bCs/>
          <w:sz w:val="20"/>
          <w:szCs w:val="20"/>
        </w:rPr>
        <w:t>Czy Zamawiający wyrazi zgodę na wydzielenie pozycji 3 z zadania 14 i stworzy osobny pakiet dla tej pozycji?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b/>
          <w:bCs/>
          <w:sz w:val="20"/>
          <w:szCs w:val="20"/>
        </w:rPr>
        <w:t>Odpowiedz:</w:t>
      </w:r>
      <w:r w:rsidR="004009FB">
        <w:rPr>
          <w:rFonts w:ascii="Tahoma" w:hAnsi="Tahoma" w:cs="Tahoma"/>
          <w:b/>
          <w:bCs/>
          <w:sz w:val="20"/>
          <w:szCs w:val="20"/>
        </w:rPr>
        <w:t xml:space="preserve"> Zamawiający nie wyraża zgody.</w:t>
      </w:r>
    </w:p>
    <w:p w:rsidR="00027B48" w:rsidRPr="00802604" w:rsidRDefault="00027B48" w:rsidP="007D7900">
      <w:pPr>
        <w:jc w:val="both"/>
        <w:rPr>
          <w:rFonts w:ascii="Tahoma" w:hAnsi="Tahoma" w:cs="Tahoma"/>
          <w:b/>
          <w:sz w:val="20"/>
          <w:szCs w:val="20"/>
        </w:rPr>
      </w:pPr>
    </w:p>
    <w:p w:rsidR="00925F99" w:rsidRPr="00802604" w:rsidRDefault="00925F99" w:rsidP="007D7900">
      <w:pPr>
        <w:jc w:val="both"/>
        <w:rPr>
          <w:rFonts w:ascii="Tahoma" w:hAnsi="Tahoma" w:cs="Tahoma"/>
          <w:b/>
          <w:sz w:val="20"/>
          <w:szCs w:val="20"/>
        </w:rPr>
      </w:pPr>
    </w:p>
    <w:p w:rsidR="00925F99" w:rsidRPr="00802604" w:rsidRDefault="00925F99" w:rsidP="007D7900">
      <w:pPr>
        <w:jc w:val="both"/>
        <w:rPr>
          <w:rFonts w:ascii="Tahoma" w:hAnsi="Tahoma" w:cs="Tahoma"/>
          <w:b/>
          <w:sz w:val="20"/>
          <w:szCs w:val="20"/>
        </w:rPr>
      </w:pPr>
    </w:p>
    <w:p w:rsidR="00925F99" w:rsidRPr="00802604" w:rsidRDefault="00925F99" w:rsidP="007D7900">
      <w:pPr>
        <w:jc w:val="both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b/>
          <w:sz w:val="20"/>
          <w:szCs w:val="20"/>
        </w:rPr>
        <w:t xml:space="preserve">Pytanie 3: 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ind w:left="410" w:hanging="36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Czy Zamawiający w pozycji  1,2 zadanie 14 dopuści do postępowania  cewnik </w:t>
      </w:r>
      <w:proofErr w:type="spellStart"/>
      <w:r w:rsidRPr="00802604">
        <w:rPr>
          <w:rFonts w:ascii="Tahoma" w:hAnsi="Tahoma" w:cs="Tahoma"/>
          <w:sz w:val="20"/>
          <w:szCs w:val="20"/>
        </w:rPr>
        <w:t>dwuświatłowy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wysokoprzepływowy (High </w:t>
      </w:r>
      <w:proofErr w:type="spellStart"/>
      <w:r w:rsidRPr="00802604">
        <w:rPr>
          <w:rFonts w:ascii="Tahoma" w:hAnsi="Tahoma" w:cs="Tahoma"/>
          <w:sz w:val="20"/>
          <w:szCs w:val="20"/>
        </w:rPr>
        <w:t>Flow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) z termoplastycznego  poliuretanu </w:t>
      </w:r>
      <w:proofErr w:type="spellStart"/>
      <w:r w:rsidRPr="00802604">
        <w:rPr>
          <w:rFonts w:ascii="Tahoma" w:hAnsi="Tahoma" w:cs="Tahoma"/>
          <w:sz w:val="20"/>
          <w:szCs w:val="20"/>
        </w:rPr>
        <w:t>Tecoflex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z ramionami prostymi   lub zakrzywionymi  o średnicy  11 </w:t>
      </w:r>
      <w:proofErr w:type="spellStart"/>
      <w:r w:rsidRPr="00802604">
        <w:rPr>
          <w:rFonts w:ascii="Tahoma" w:hAnsi="Tahoma" w:cs="Tahoma"/>
          <w:sz w:val="20"/>
          <w:szCs w:val="20"/>
        </w:rPr>
        <w:t>Fr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i długościach: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ind w:left="41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dla pozycji 1 – 15 cm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ind w:left="41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dla pozycji 2 – 17,5 cm, 20 cm, 25 cm do wyboru przez Zamawiającego?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ind w:left="41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lastRenderedPageBreak/>
        <w:t>Charakterystyka cewnika: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-  termoplastyczny poliuretan </w:t>
      </w:r>
      <w:proofErr w:type="spellStart"/>
      <w:r w:rsidRPr="00802604">
        <w:rPr>
          <w:rFonts w:ascii="Tahoma" w:hAnsi="Tahoma" w:cs="Tahoma"/>
          <w:sz w:val="20"/>
          <w:szCs w:val="20"/>
        </w:rPr>
        <w:t>Tecoflex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-  </w:t>
      </w:r>
      <w:proofErr w:type="spellStart"/>
      <w:r w:rsidRPr="00802604">
        <w:rPr>
          <w:rFonts w:ascii="Tahoma" w:hAnsi="Tahoma" w:cs="Tahoma"/>
          <w:sz w:val="20"/>
          <w:szCs w:val="20"/>
        </w:rPr>
        <w:t>radiocieniujący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2604">
        <w:rPr>
          <w:rFonts w:ascii="Tahoma" w:hAnsi="Tahoma" w:cs="Tahoma"/>
          <w:sz w:val="20"/>
          <w:szCs w:val="20"/>
        </w:rPr>
        <w:t>szaft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cewnika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-  </w:t>
      </w:r>
      <w:r w:rsidRPr="00802604">
        <w:rPr>
          <w:rFonts w:ascii="Tahoma" w:hAnsi="Tahoma" w:cs="Tahoma"/>
          <w:color w:val="000000"/>
          <w:sz w:val="20"/>
          <w:szCs w:val="20"/>
        </w:rPr>
        <w:t xml:space="preserve">końcówka bez bocznych otworów zmniejszająca ryzyko powstawania zakrzepu 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- przednie otwory zmniejszające ryzyko  powstawania zakrzepów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- obrotowy pierścień do szycia pozwalający uniknąć podrażnienia skóry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-  zacisk bezpieczeństwa z zabezpieczeniami bocznymi chroniącymi rurkę końcówki przed wyślizgnięciem się  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- wskaźniki wypełnienia, rozmiar i długość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- kompatybilny z MRI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- odporna na odkształcenia prowadnica „J"     z  wysoką zawartością  tytanu zapewniająca wyjątkowo wysoką elastyczność i odporność na odkształcenia , dodatkowy komfort zapewnia powłoka z PTFE, która gwarantuje gładką powierzchnię i najwyższy poślizg 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- igła wprowadzająca 18G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- rozszerzadło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- nasadki iniekcyjne </w:t>
      </w:r>
      <w:proofErr w:type="spellStart"/>
      <w:r w:rsidRPr="00802604">
        <w:rPr>
          <w:rFonts w:ascii="Tahoma" w:hAnsi="Tahoma" w:cs="Tahoma"/>
          <w:sz w:val="20"/>
          <w:szCs w:val="20"/>
        </w:rPr>
        <w:t>Luer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Lock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- wyprodukowany w Niemczech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b/>
          <w:sz w:val="20"/>
          <w:szCs w:val="20"/>
        </w:rPr>
        <w:t>Odpowiedz:</w:t>
      </w:r>
      <w:r w:rsidR="00AE70D8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 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b/>
          <w:sz w:val="20"/>
          <w:szCs w:val="20"/>
        </w:rPr>
        <w:t>Pytanie 4: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Czy Zamawiający wyrazi zgodę na wydzielenie pozycji 1,2 z zadania 14  i stworzy osobny pakiet dla tych pozycji?</w:t>
      </w:r>
    </w:p>
    <w:p w:rsidR="00925F99" w:rsidRPr="00802604" w:rsidRDefault="00925F99" w:rsidP="00925F99">
      <w:pPr>
        <w:pStyle w:val="v1msonormal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b/>
          <w:sz w:val="20"/>
          <w:szCs w:val="20"/>
        </w:rPr>
        <w:t>Odpowiedz:</w:t>
      </w:r>
      <w:r w:rsidR="004009FB">
        <w:rPr>
          <w:rFonts w:ascii="Tahoma" w:hAnsi="Tahoma" w:cs="Tahoma"/>
          <w:b/>
          <w:sz w:val="20"/>
          <w:szCs w:val="20"/>
        </w:rPr>
        <w:t xml:space="preserve"> Zamawiający nie wyraża zgody.</w:t>
      </w:r>
    </w:p>
    <w:p w:rsidR="00925F99" w:rsidRPr="00802604" w:rsidRDefault="00925F99" w:rsidP="007D7900">
      <w:pPr>
        <w:jc w:val="both"/>
        <w:rPr>
          <w:rFonts w:ascii="Tahoma" w:hAnsi="Tahoma" w:cs="Tahoma"/>
          <w:b/>
          <w:sz w:val="20"/>
          <w:szCs w:val="20"/>
        </w:rPr>
      </w:pPr>
    </w:p>
    <w:p w:rsidR="00925F99" w:rsidRPr="00802604" w:rsidRDefault="00925F99" w:rsidP="007D7900">
      <w:pPr>
        <w:jc w:val="both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b/>
          <w:sz w:val="20"/>
          <w:szCs w:val="20"/>
        </w:rPr>
        <w:t>Pytanie5:</w:t>
      </w:r>
    </w:p>
    <w:p w:rsidR="00925F99" w:rsidRPr="00802604" w:rsidRDefault="00925F99" w:rsidP="00925F99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Czy Zamawiający   w pozycji 1,2 zadanie 14 dopuści do postępowania  cewnik </w:t>
      </w:r>
      <w:proofErr w:type="spellStart"/>
      <w:r w:rsidRPr="00802604">
        <w:rPr>
          <w:rFonts w:ascii="Tahoma" w:hAnsi="Tahoma" w:cs="Tahoma"/>
          <w:sz w:val="20"/>
          <w:szCs w:val="20"/>
        </w:rPr>
        <w:t>dwuświatłowy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, poliuretanowy, wykonany z </w:t>
      </w:r>
      <w:proofErr w:type="spellStart"/>
      <w:r w:rsidRPr="00802604">
        <w:rPr>
          <w:rFonts w:ascii="Tahoma" w:hAnsi="Tahoma" w:cs="Tahoma"/>
          <w:sz w:val="20"/>
          <w:szCs w:val="20"/>
        </w:rPr>
        <w:t>biokompatybilnego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materiału zapobiegającego zwężaniu naczyń, </w:t>
      </w:r>
      <w:r w:rsidRPr="00802604">
        <w:rPr>
          <w:rFonts w:ascii="Tahoma" w:hAnsi="Tahoma" w:cs="Tahoma"/>
          <w:color w:val="000000"/>
          <w:sz w:val="20"/>
          <w:szCs w:val="20"/>
        </w:rPr>
        <w:t xml:space="preserve">budowa cewnika zmniejsza ryzyko adhezji bocznej do ściany naczynia, </w:t>
      </w:r>
      <w:r w:rsidRPr="00802604">
        <w:rPr>
          <w:rFonts w:ascii="Tahoma" w:hAnsi="Tahoma" w:cs="Tahoma"/>
          <w:sz w:val="20"/>
          <w:szCs w:val="20"/>
        </w:rPr>
        <w:t xml:space="preserve">odporny na zginanie bez bocznych otworów, z końcówką schodkową, z przyjaznymi dla pacjenta zakrzywionymi przedłużaczami, cewnik o przekroju 12FR  długościach: </w:t>
      </w:r>
    </w:p>
    <w:p w:rsidR="00925F99" w:rsidRPr="00802604" w:rsidRDefault="00925F99" w:rsidP="00925F99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dla pozycji 1 -15 cm </w:t>
      </w:r>
    </w:p>
    <w:p w:rsidR="00925F99" w:rsidRPr="00802604" w:rsidRDefault="00925F99" w:rsidP="00925F99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>dla pozycji 2 – 17 cm, 20 cm, 25 cm</w:t>
      </w:r>
    </w:p>
    <w:p w:rsidR="00925F99" w:rsidRPr="00802604" w:rsidRDefault="00925F99" w:rsidP="00925F99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02604">
        <w:rPr>
          <w:rFonts w:ascii="Tahoma" w:hAnsi="Tahoma" w:cs="Tahoma"/>
          <w:sz w:val="20"/>
          <w:szCs w:val="20"/>
        </w:rPr>
        <w:t xml:space="preserve">z nadrukiem objętości wypełnienia na ramionach sterylizowany tlenkiem etylenu, nieprzepuszczalny dla promieni rentgenowskich, zestaw </w:t>
      </w:r>
      <w:proofErr w:type="spellStart"/>
      <w:r w:rsidRPr="00802604">
        <w:rPr>
          <w:rFonts w:ascii="Tahoma" w:hAnsi="Tahoma" w:cs="Tahoma"/>
          <w:sz w:val="20"/>
          <w:szCs w:val="20"/>
        </w:rPr>
        <w:t>apirogenny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kompletny do implantacji w skład którego wchodzi: igła z końcówką </w:t>
      </w:r>
      <w:proofErr w:type="spellStart"/>
      <w:r w:rsidRPr="00802604">
        <w:rPr>
          <w:rFonts w:ascii="Tahoma" w:hAnsi="Tahoma" w:cs="Tahoma"/>
          <w:sz w:val="20"/>
          <w:szCs w:val="20"/>
        </w:rPr>
        <w:t>echogeniczną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, rozmiar 18 G x 7 cm, długi prowadnik z rdzeniem z </w:t>
      </w:r>
      <w:proofErr w:type="spellStart"/>
      <w:r w:rsidRPr="00802604">
        <w:rPr>
          <w:rFonts w:ascii="Tahoma" w:hAnsi="Tahoma" w:cs="Tahoma"/>
          <w:sz w:val="20"/>
          <w:szCs w:val="20"/>
        </w:rPr>
        <w:t>nitinolu</w:t>
      </w:r>
      <w:proofErr w:type="spellEnd"/>
      <w:r w:rsidRPr="00802604">
        <w:rPr>
          <w:rFonts w:ascii="Tahoma" w:hAnsi="Tahoma" w:cs="Tahoma"/>
          <w:sz w:val="20"/>
          <w:szCs w:val="20"/>
        </w:rPr>
        <w:t xml:space="preserve"> i końcówką typu J, wymiary 0,035 cala x 70 cm, strzykawka  z tłokiem, </w:t>
      </w:r>
      <w:proofErr w:type="spellStart"/>
      <w:r w:rsidRPr="00802604">
        <w:rPr>
          <w:rFonts w:ascii="Tahoma" w:hAnsi="Tahoma" w:cs="Tahoma"/>
          <w:sz w:val="20"/>
          <w:szCs w:val="20"/>
        </w:rPr>
        <w:t>miniskalpel</w:t>
      </w:r>
      <w:proofErr w:type="spellEnd"/>
      <w:r w:rsidRPr="00802604">
        <w:rPr>
          <w:rFonts w:ascii="Tahoma" w:hAnsi="Tahoma" w:cs="Tahoma"/>
          <w:sz w:val="20"/>
          <w:szCs w:val="20"/>
        </w:rPr>
        <w:t>, rozszerzacz, rozmiar 12 FR x 14 cm, rozszerzacz hydrofilowy, rozmiar 14 FR x 15 cm, łącznik prowadzący typu Y, nasadki iniekcyjne, umocowanie cewnika warstwą przylepną, opatrunki, skrzydełko mocujące cewnik (na szwy) oraz mandryny ułatwiające założenie cewnika</w:t>
      </w:r>
    </w:p>
    <w:p w:rsidR="00802604" w:rsidRPr="00802604" w:rsidRDefault="00802604" w:rsidP="00925F99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802604">
        <w:rPr>
          <w:rFonts w:ascii="Tahoma" w:hAnsi="Tahoma" w:cs="Tahoma"/>
          <w:b/>
          <w:sz w:val="20"/>
          <w:szCs w:val="20"/>
        </w:rPr>
        <w:t xml:space="preserve">Odpowiedz: </w:t>
      </w:r>
      <w:r w:rsidR="00AE70D8">
        <w:rPr>
          <w:rFonts w:ascii="Tahoma" w:hAnsi="Tahoma" w:cs="Tahoma"/>
          <w:b/>
          <w:sz w:val="20"/>
          <w:szCs w:val="20"/>
        </w:rPr>
        <w:t xml:space="preserve"> Zamawiający nie dopuszcza.</w:t>
      </w:r>
    </w:p>
    <w:p w:rsidR="00925F99" w:rsidRPr="00802604" w:rsidRDefault="00925F99" w:rsidP="007D7900">
      <w:pPr>
        <w:jc w:val="both"/>
        <w:rPr>
          <w:rFonts w:ascii="Tahoma" w:hAnsi="Tahoma" w:cs="Tahoma"/>
          <w:b/>
          <w:sz w:val="20"/>
          <w:szCs w:val="20"/>
        </w:rPr>
      </w:pPr>
    </w:p>
    <w:sectPr w:rsidR="00925F99" w:rsidRPr="00802604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FC" w:rsidRDefault="00722CFC">
      <w:r>
        <w:separator/>
      </w:r>
    </w:p>
  </w:endnote>
  <w:endnote w:type="continuationSeparator" w:id="0">
    <w:p w:rsidR="00722CFC" w:rsidRDefault="00722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466A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FC" w:rsidRDefault="00722CFC">
      <w:r>
        <w:separator/>
      </w:r>
    </w:p>
  </w:footnote>
  <w:footnote w:type="continuationSeparator" w:id="0">
    <w:p w:rsidR="00722CFC" w:rsidRDefault="00722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66A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466A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8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5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B776C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E8E"/>
    <w:rsid w:val="003D7DF1"/>
    <w:rsid w:val="003E2486"/>
    <w:rsid w:val="003E33F4"/>
    <w:rsid w:val="003F28F6"/>
    <w:rsid w:val="003F41E7"/>
    <w:rsid w:val="004009FB"/>
    <w:rsid w:val="00405EB0"/>
    <w:rsid w:val="00406C85"/>
    <w:rsid w:val="004116E7"/>
    <w:rsid w:val="00412E22"/>
    <w:rsid w:val="00415618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08A7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1696"/>
    <w:rsid w:val="00632FE1"/>
    <w:rsid w:val="006356AE"/>
    <w:rsid w:val="00640233"/>
    <w:rsid w:val="00643097"/>
    <w:rsid w:val="00650EE3"/>
    <w:rsid w:val="0066796D"/>
    <w:rsid w:val="0067539C"/>
    <w:rsid w:val="00687262"/>
    <w:rsid w:val="0069389B"/>
    <w:rsid w:val="00697006"/>
    <w:rsid w:val="006A51FC"/>
    <w:rsid w:val="006A52B8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22CFC"/>
    <w:rsid w:val="00736D17"/>
    <w:rsid w:val="00740071"/>
    <w:rsid w:val="007417C4"/>
    <w:rsid w:val="0075167E"/>
    <w:rsid w:val="00751C24"/>
    <w:rsid w:val="007520CB"/>
    <w:rsid w:val="007606B4"/>
    <w:rsid w:val="00770B80"/>
    <w:rsid w:val="00774188"/>
    <w:rsid w:val="0077707F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70EF"/>
    <w:rsid w:val="007D7900"/>
    <w:rsid w:val="007E1FFC"/>
    <w:rsid w:val="007E45ED"/>
    <w:rsid w:val="007F4C48"/>
    <w:rsid w:val="007F644A"/>
    <w:rsid w:val="008009DF"/>
    <w:rsid w:val="00802604"/>
    <w:rsid w:val="00815EA4"/>
    <w:rsid w:val="00822CF8"/>
    <w:rsid w:val="0082472F"/>
    <w:rsid w:val="00825BFA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A5322"/>
    <w:rsid w:val="008B261D"/>
    <w:rsid w:val="008C2CF7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70D8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66A1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2AEA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EE3E-ECDB-4C14-AEB1-2517ABF3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</cp:revision>
  <cp:lastPrinted>2020-10-21T12:07:00Z</cp:lastPrinted>
  <dcterms:created xsi:type="dcterms:W3CDTF">2020-10-01T09:54:00Z</dcterms:created>
  <dcterms:modified xsi:type="dcterms:W3CDTF">2020-10-21T12:08:00Z</dcterms:modified>
</cp:coreProperties>
</file>