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B6D" w:rsidRPr="0020532B" w:rsidRDefault="00E65B6D" w:rsidP="0020532B">
      <w:pPr>
        <w:ind w:left="6372"/>
        <w:jc w:val="both"/>
        <w:rPr>
          <w:b/>
          <w:sz w:val="22"/>
          <w:szCs w:val="22"/>
        </w:rPr>
      </w:pPr>
    </w:p>
    <w:p w:rsidR="00970DE6" w:rsidRDefault="00970DE6" w:rsidP="00970DE6">
      <w:pPr>
        <w:ind w:left="6372"/>
        <w:rPr>
          <w:b/>
        </w:rPr>
      </w:pPr>
      <w:r>
        <w:rPr>
          <w:b/>
        </w:rPr>
        <w:t>P.T. Wykonawcy wszyscy</w:t>
      </w:r>
    </w:p>
    <w:p w:rsidR="00EC7147" w:rsidRPr="0020532B" w:rsidRDefault="00EC7147" w:rsidP="0020532B">
      <w:pPr>
        <w:ind w:left="12744"/>
        <w:jc w:val="both"/>
        <w:rPr>
          <w:b/>
          <w:sz w:val="22"/>
          <w:szCs w:val="22"/>
        </w:rPr>
      </w:pPr>
    </w:p>
    <w:p w:rsidR="00B220C4" w:rsidRPr="0020532B" w:rsidRDefault="00B220C4" w:rsidP="0020532B">
      <w:pPr>
        <w:pStyle w:val="Nagwek"/>
        <w:tabs>
          <w:tab w:val="clear" w:pos="4536"/>
          <w:tab w:val="clear" w:pos="9072"/>
          <w:tab w:val="left" w:pos="993"/>
        </w:tabs>
        <w:ind w:left="6372"/>
        <w:jc w:val="both"/>
        <w:rPr>
          <w:sz w:val="22"/>
          <w:szCs w:val="22"/>
        </w:rPr>
      </w:pPr>
    </w:p>
    <w:p w:rsidR="0047228C" w:rsidRPr="0020532B" w:rsidRDefault="002D131C" w:rsidP="0020532B">
      <w:pPr>
        <w:pStyle w:val="Nagwek"/>
        <w:tabs>
          <w:tab w:val="clear" w:pos="4536"/>
          <w:tab w:val="clear" w:pos="9072"/>
          <w:tab w:val="left" w:pos="993"/>
        </w:tabs>
        <w:jc w:val="both"/>
        <w:rPr>
          <w:noProof/>
          <w:sz w:val="22"/>
          <w:szCs w:val="22"/>
        </w:rPr>
      </w:pPr>
      <w:r w:rsidRPr="0020532B">
        <w:rPr>
          <w:sz w:val="22"/>
          <w:szCs w:val="22"/>
        </w:rPr>
        <w:t>DA.271-</w:t>
      </w:r>
      <w:r w:rsidR="00B77665" w:rsidRPr="0020532B">
        <w:rPr>
          <w:sz w:val="22"/>
          <w:szCs w:val="22"/>
        </w:rPr>
        <w:t>53</w:t>
      </w:r>
      <w:r w:rsidRPr="0020532B">
        <w:rPr>
          <w:sz w:val="22"/>
          <w:szCs w:val="22"/>
        </w:rPr>
        <w:t>-</w:t>
      </w:r>
      <w:r w:rsidR="004D72C6">
        <w:rPr>
          <w:sz w:val="22"/>
          <w:szCs w:val="22"/>
        </w:rPr>
        <w:t>23</w:t>
      </w:r>
      <w:r w:rsidR="00751C24" w:rsidRPr="0020532B">
        <w:rPr>
          <w:sz w:val="22"/>
          <w:szCs w:val="22"/>
        </w:rPr>
        <w:t>/19</w:t>
      </w:r>
      <w:r w:rsidR="004B0A64" w:rsidRPr="0020532B">
        <w:rPr>
          <w:noProof/>
          <w:sz w:val="22"/>
          <w:szCs w:val="22"/>
        </w:rPr>
        <w:tab/>
      </w:r>
      <w:r w:rsidR="004B0A64" w:rsidRPr="0020532B">
        <w:rPr>
          <w:noProof/>
          <w:sz w:val="22"/>
          <w:szCs w:val="22"/>
        </w:rPr>
        <w:tab/>
      </w:r>
      <w:r w:rsidR="004B0A64" w:rsidRPr="0020532B">
        <w:rPr>
          <w:noProof/>
          <w:sz w:val="22"/>
          <w:szCs w:val="22"/>
        </w:rPr>
        <w:tab/>
      </w:r>
      <w:r w:rsidR="004B0A64" w:rsidRPr="0020532B">
        <w:rPr>
          <w:noProof/>
          <w:sz w:val="22"/>
          <w:szCs w:val="22"/>
        </w:rPr>
        <w:tab/>
      </w:r>
      <w:r w:rsidR="004B0A64" w:rsidRPr="0020532B">
        <w:rPr>
          <w:noProof/>
          <w:sz w:val="22"/>
          <w:szCs w:val="22"/>
        </w:rPr>
        <w:tab/>
        <w:t xml:space="preserve">      </w:t>
      </w:r>
      <w:r w:rsidR="00B77665" w:rsidRPr="0020532B">
        <w:rPr>
          <w:noProof/>
          <w:sz w:val="22"/>
          <w:szCs w:val="22"/>
        </w:rPr>
        <w:t xml:space="preserve">   </w:t>
      </w:r>
      <w:r w:rsidRPr="0020532B">
        <w:rPr>
          <w:noProof/>
          <w:sz w:val="22"/>
          <w:szCs w:val="22"/>
        </w:rPr>
        <w:t xml:space="preserve">Nowy Sącz </w:t>
      </w:r>
      <w:r w:rsidR="00EC1D04">
        <w:rPr>
          <w:noProof/>
          <w:sz w:val="22"/>
          <w:szCs w:val="22"/>
        </w:rPr>
        <w:t>dnia</w:t>
      </w:r>
      <w:r w:rsidR="00E06DE9">
        <w:rPr>
          <w:noProof/>
          <w:sz w:val="22"/>
          <w:szCs w:val="22"/>
        </w:rPr>
        <w:t xml:space="preserve"> </w:t>
      </w:r>
      <w:r w:rsidR="00EC1D04">
        <w:rPr>
          <w:noProof/>
          <w:sz w:val="22"/>
          <w:szCs w:val="22"/>
        </w:rPr>
        <w:t xml:space="preserve">15 </w:t>
      </w:r>
      <w:r w:rsidR="002520F4" w:rsidRPr="0020532B">
        <w:rPr>
          <w:noProof/>
          <w:sz w:val="22"/>
          <w:szCs w:val="22"/>
        </w:rPr>
        <w:t>paź</w:t>
      </w:r>
      <w:r w:rsidR="00121969" w:rsidRPr="0020532B">
        <w:rPr>
          <w:noProof/>
          <w:sz w:val="22"/>
          <w:szCs w:val="22"/>
        </w:rPr>
        <w:t xml:space="preserve">dziernika </w:t>
      </w:r>
      <w:r w:rsidRPr="0020532B">
        <w:rPr>
          <w:noProof/>
          <w:sz w:val="22"/>
          <w:szCs w:val="22"/>
        </w:rPr>
        <w:t>2019 r.</w:t>
      </w:r>
    </w:p>
    <w:p w:rsidR="00542638" w:rsidRPr="0020532B" w:rsidRDefault="00542638" w:rsidP="0020532B">
      <w:pPr>
        <w:pStyle w:val="Nagwek"/>
        <w:tabs>
          <w:tab w:val="clear" w:pos="4536"/>
          <w:tab w:val="clear" w:pos="9072"/>
        </w:tabs>
        <w:jc w:val="both"/>
        <w:rPr>
          <w:noProof/>
          <w:sz w:val="22"/>
          <w:szCs w:val="22"/>
        </w:rPr>
      </w:pPr>
    </w:p>
    <w:p w:rsidR="001E5FB9" w:rsidRPr="0020532B" w:rsidRDefault="00EC1D04" w:rsidP="0020532B">
      <w:pPr>
        <w:pStyle w:val="Nagwek"/>
        <w:tabs>
          <w:tab w:val="clear" w:pos="4536"/>
          <w:tab w:val="clear" w:pos="9072"/>
        </w:tabs>
        <w:jc w:val="both"/>
        <w:rPr>
          <w:noProof/>
          <w:sz w:val="22"/>
          <w:szCs w:val="22"/>
        </w:rPr>
      </w:pPr>
      <w:r>
        <w:rPr>
          <w:noProof/>
          <w:sz w:val="22"/>
          <w:szCs w:val="22"/>
        </w:rPr>
        <w:t xml:space="preserve"> </w:t>
      </w:r>
    </w:p>
    <w:p w:rsidR="009F638E" w:rsidRPr="0020532B" w:rsidRDefault="0047228C" w:rsidP="0020532B">
      <w:pPr>
        <w:pStyle w:val="Nagwek"/>
        <w:tabs>
          <w:tab w:val="clear" w:pos="4536"/>
          <w:tab w:val="clear" w:pos="9072"/>
        </w:tabs>
        <w:jc w:val="both"/>
        <w:rPr>
          <w:b/>
          <w:noProof/>
          <w:sz w:val="22"/>
          <w:szCs w:val="22"/>
        </w:rPr>
      </w:pPr>
      <w:r w:rsidRPr="0020532B">
        <w:rPr>
          <w:b/>
          <w:noProof/>
          <w:sz w:val="22"/>
          <w:szCs w:val="22"/>
        </w:rPr>
        <w:t xml:space="preserve">Dotyczy:  </w:t>
      </w:r>
      <w:r w:rsidR="004D72C6">
        <w:rPr>
          <w:b/>
          <w:noProof/>
          <w:sz w:val="22"/>
          <w:szCs w:val="22"/>
        </w:rPr>
        <w:t>Zapytanie nr 18</w:t>
      </w:r>
    </w:p>
    <w:p w:rsidR="001E5FB9" w:rsidRPr="0020532B" w:rsidRDefault="001E5FB9" w:rsidP="0020532B">
      <w:pPr>
        <w:pStyle w:val="Nagwek"/>
        <w:tabs>
          <w:tab w:val="clear" w:pos="4536"/>
          <w:tab w:val="clear" w:pos="9072"/>
        </w:tabs>
        <w:jc w:val="both"/>
        <w:rPr>
          <w:b/>
          <w:noProof/>
          <w:sz w:val="22"/>
          <w:szCs w:val="22"/>
        </w:rPr>
      </w:pPr>
    </w:p>
    <w:p w:rsidR="009F638E" w:rsidRPr="0020532B" w:rsidRDefault="009F638E" w:rsidP="0020532B">
      <w:pPr>
        <w:jc w:val="both"/>
        <w:rPr>
          <w:b/>
          <w:sz w:val="22"/>
          <w:szCs w:val="22"/>
        </w:rPr>
      </w:pPr>
      <w:r w:rsidRPr="0020532B">
        <w:rPr>
          <w:sz w:val="22"/>
          <w:szCs w:val="22"/>
        </w:rPr>
        <w:t>W związku ze złożonymi zapytaniami dotyczącymi zapisów wzoru umowy odnośnie postępowania o udzielenie zamówienia publicznego prowadzonego w tr</w:t>
      </w:r>
      <w:r w:rsidR="00D504B9" w:rsidRPr="0020532B">
        <w:rPr>
          <w:sz w:val="22"/>
          <w:szCs w:val="22"/>
        </w:rPr>
        <w:t xml:space="preserve">ybie przetargu nieograniczonego </w:t>
      </w:r>
      <w:r w:rsidR="00B77665" w:rsidRPr="0020532B">
        <w:rPr>
          <w:sz w:val="22"/>
          <w:szCs w:val="22"/>
        </w:rPr>
        <w:t>na</w:t>
      </w:r>
      <w:r w:rsidR="000B30B7" w:rsidRPr="0020532B">
        <w:rPr>
          <w:sz w:val="22"/>
          <w:szCs w:val="22"/>
        </w:rPr>
        <w:t xml:space="preserve"> </w:t>
      </w:r>
      <w:r w:rsidR="00B77665" w:rsidRPr="0020532B">
        <w:rPr>
          <w:sz w:val="22"/>
          <w:szCs w:val="22"/>
        </w:rPr>
        <w:t>d</w:t>
      </w:r>
      <w:r w:rsidR="000B30B7" w:rsidRPr="0020532B">
        <w:rPr>
          <w:sz w:val="22"/>
          <w:szCs w:val="22"/>
        </w:rPr>
        <w:t>o</w:t>
      </w:r>
      <w:r w:rsidR="00B77665" w:rsidRPr="0020532B">
        <w:rPr>
          <w:sz w:val="22"/>
          <w:szCs w:val="22"/>
        </w:rPr>
        <w:t>stawę</w:t>
      </w:r>
      <w:r w:rsidR="00B77665" w:rsidRPr="0020532B">
        <w:rPr>
          <w:b/>
          <w:sz w:val="22"/>
          <w:szCs w:val="22"/>
        </w:rPr>
        <w:t xml:space="preserve"> sprzętu medycznego 1 x użytku</w:t>
      </w:r>
      <w:r w:rsidR="00825BFA" w:rsidRPr="0020532B">
        <w:rPr>
          <w:b/>
          <w:sz w:val="22"/>
          <w:szCs w:val="22"/>
        </w:rPr>
        <w:t xml:space="preserve">, </w:t>
      </w:r>
      <w:r w:rsidR="00D504B9" w:rsidRPr="0020532B">
        <w:rPr>
          <w:sz w:val="22"/>
          <w:szCs w:val="22"/>
        </w:rPr>
        <w:t xml:space="preserve">Szpital Specjalistyczny </w:t>
      </w:r>
      <w:r w:rsidRPr="0020532B">
        <w:rPr>
          <w:sz w:val="22"/>
          <w:szCs w:val="22"/>
        </w:rPr>
        <w:t>im. Jędrzeja Śniadeckiego w Nowym Sączu jako Zamawiający informuje, że:</w:t>
      </w:r>
    </w:p>
    <w:p w:rsidR="00D27B8C" w:rsidRPr="0020532B" w:rsidRDefault="00D27B8C" w:rsidP="0020532B">
      <w:pPr>
        <w:pStyle w:val="Nagwek"/>
        <w:tabs>
          <w:tab w:val="clear" w:pos="4536"/>
          <w:tab w:val="clear" w:pos="9072"/>
        </w:tabs>
        <w:jc w:val="both"/>
        <w:rPr>
          <w:b/>
          <w:noProof/>
          <w:sz w:val="22"/>
          <w:szCs w:val="22"/>
        </w:rPr>
      </w:pPr>
    </w:p>
    <w:p w:rsidR="00EC7147" w:rsidRPr="004D72C6" w:rsidRDefault="00EC7147" w:rsidP="0020532B">
      <w:pPr>
        <w:pStyle w:val="Nagwek"/>
        <w:tabs>
          <w:tab w:val="clear" w:pos="4536"/>
          <w:tab w:val="clear" w:pos="9072"/>
        </w:tabs>
        <w:jc w:val="both"/>
        <w:rPr>
          <w:b/>
          <w:noProof/>
          <w:color w:val="FF0000"/>
          <w:sz w:val="22"/>
          <w:szCs w:val="22"/>
        </w:rPr>
      </w:pPr>
    </w:p>
    <w:p w:rsidR="00381C18" w:rsidRPr="00C77665" w:rsidRDefault="00381C18" w:rsidP="00C77665">
      <w:pPr>
        <w:jc w:val="both"/>
        <w:rPr>
          <w:b/>
          <w:sz w:val="22"/>
          <w:szCs w:val="22"/>
        </w:rPr>
      </w:pPr>
    </w:p>
    <w:p w:rsidR="004D72C6" w:rsidRPr="00C77665" w:rsidRDefault="004D72C6" w:rsidP="00C77665">
      <w:pPr>
        <w:jc w:val="both"/>
        <w:rPr>
          <w:b/>
          <w:sz w:val="22"/>
          <w:szCs w:val="22"/>
        </w:rPr>
      </w:pPr>
      <w:r w:rsidRPr="00C77665">
        <w:rPr>
          <w:b/>
          <w:sz w:val="22"/>
          <w:szCs w:val="22"/>
        </w:rPr>
        <w:t>Pytanie 1</w:t>
      </w:r>
    </w:p>
    <w:p w:rsidR="004D72C6" w:rsidRPr="00C77665" w:rsidRDefault="004D72C6" w:rsidP="00C77665">
      <w:pPr>
        <w:jc w:val="both"/>
        <w:rPr>
          <w:b/>
          <w:sz w:val="22"/>
          <w:szCs w:val="22"/>
        </w:rPr>
      </w:pPr>
      <w:r w:rsidRPr="00C77665">
        <w:rPr>
          <w:b/>
          <w:sz w:val="22"/>
          <w:szCs w:val="22"/>
        </w:rPr>
        <w:t>Dotyczy warunków umowy § 2 ust. 8</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sz w:val="22"/>
          <w:szCs w:val="22"/>
        </w:rPr>
      </w:pPr>
      <w:r w:rsidRPr="00C77665">
        <w:rPr>
          <w:sz w:val="22"/>
          <w:szCs w:val="22"/>
        </w:rPr>
        <w:t>„…, zleceniem Zamawiającego określonym w ust. 1, po zwrotnym potwierdzeniu odbioru”?</w:t>
      </w:r>
    </w:p>
    <w:p w:rsidR="004D72C6" w:rsidRPr="00C77665" w:rsidRDefault="004D72C6" w:rsidP="00C77665">
      <w:pPr>
        <w:jc w:val="both"/>
        <w:rPr>
          <w:b/>
          <w:sz w:val="22"/>
          <w:szCs w:val="22"/>
        </w:rPr>
      </w:pPr>
      <w:r w:rsidRPr="00C77665">
        <w:rPr>
          <w:b/>
          <w:sz w:val="22"/>
          <w:szCs w:val="22"/>
        </w:rPr>
        <w:t xml:space="preserve">Odpowiedz: </w:t>
      </w:r>
    </w:p>
    <w:p w:rsidR="004D72C6" w:rsidRPr="00C77665" w:rsidRDefault="009932FF" w:rsidP="00C77665">
      <w:pPr>
        <w:jc w:val="both"/>
        <w:rPr>
          <w:sz w:val="22"/>
          <w:szCs w:val="22"/>
        </w:rPr>
      </w:pPr>
      <w:r w:rsidRPr="00C77665">
        <w:rPr>
          <w:sz w:val="22"/>
          <w:szCs w:val="22"/>
        </w:rPr>
        <w:t>Zgodnie z zapisami umowy.</w:t>
      </w:r>
    </w:p>
    <w:p w:rsidR="004D72C6" w:rsidRPr="00C77665" w:rsidRDefault="004D72C6" w:rsidP="00C77665">
      <w:pPr>
        <w:jc w:val="both"/>
        <w:rPr>
          <w:sz w:val="22"/>
          <w:szCs w:val="22"/>
        </w:rPr>
      </w:pPr>
    </w:p>
    <w:p w:rsidR="004D72C6" w:rsidRPr="00C77665" w:rsidRDefault="004D72C6" w:rsidP="00C77665">
      <w:pPr>
        <w:jc w:val="both"/>
        <w:rPr>
          <w:b/>
          <w:sz w:val="22"/>
          <w:szCs w:val="22"/>
        </w:rPr>
      </w:pPr>
      <w:r w:rsidRPr="00C77665">
        <w:rPr>
          <w:b/>
          <w:sz w:val="22"/>
          <w:szCs w:val="22"/>
        </w:rPr>
        <w:t>Pytanie 2</w:t>
      </w:r>
    </w:p>
    <w:p w:rsidR="004D72C6" w:rsidRPr="00C77665" w:rsidRDefault="004D72C6" w:rsidP="00C77665">
      <w:pPr>
        <w:jc w:val="both"/>
        <w:rPr>
          <w:b/>
          <w:bCs/>
          <w:sz w:val="22"/>
          <w:szCs w:val="22"/>
        </w:rPr>
      </w:pPr>
      <w:r w:rsidRPr="00C77665">
        <w:rPr>
          <w:b/>
          <w:bCs/>
          <w:sz w:val="22"/>
          <w:szCs w:val="22"/>
        </w:rPr>
        <w:t>Dotyczy warunków umowy § 3 ust. 8</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sz w:val="22"/>
          <w:szCs w:val="22"/>
        </w:rPr>
      </w:pPr>
      <w:r w:rsidRPr="00C77665">
        <w:rPr>
          <w:sz w:val="22"/>
          <w:szCs w:val="22"/>
        </w:rPr>
        <w:t xml:space="preserve">„Wykonawca ma prawo do wstrzymania realizacji kolejnych zamówień w przypadku zwłoki </w:t>
      </w:r>
      <w:r w:rsidRPr="00C77665">
        <w:rPr>
          <w:sz w:val="22"/>
          <w:szCs w:val="22"/>
        </w:rPr>
        <w:br/>
        <w:t>w płatnościach (należności wymagalnych) powyżej 30 dni od terminu płatności (wymagalności) wskazanego na fakturze”?</w:t>
      </w:r>
    </w:p>
    <w:p w:rsidR="004D1699" w:rsidRPr="00C77665" w:rsidRDefault="004D1699" w:rsidP="00C77665">
      <w:pPr>
        <w:jc w:val="both"/>
        <w:rPr>
          <w:b/>
          <w:sz w:val="22"/>
          <w:szCs w:val="22"/>
        </w:rPr>
      </w:pPr>
      <w:r w:rsidRPr="00C77665">
        <w:rPr>
          <w:b/>
          <w:sz w:val="22"/>
          <w:szCs w:val="22"/>
        </w:rPr>
        <w:t xml:space="preserve">Odpowiedz: </w:t>
      </w:r>
    </w:p>
    <w:p w:rsidR="004D72C6" w:rsidRPr="00C77665" w:rsidRDefault="009932FF"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3</w:t>
      </w:r>
    </w:p>
    <w:p w:rsidR="004D72C6" w:rsidRPr="00C77665" w:rsidRDefault="004D72C6" w:rsidP="00C77665">
      <w:pPr>
        <w:jc w:val="both"/>
        <w:rPr>
          <w:b/>
          <w:bCs/>
          <w:sz w:val="22"/>
          <w:szCs w:val="22"/>
        </w:rPr>
      </w:pPr>
      <w:r w:rsidRPr="00C77665">
        <w:rPr>
          <w:b/>
          <w:bCs/>
          <w:sz w:val="22"/>
          <w:szCs w:val="22"/>
        </w:rPr>
        <w:t>Dotyczy warunków umowy § 3 ust. 10</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b/>
          <w:sz w:val="22"/>
          <w:szCs w:val="22"/>
        </w:rPr>
      </w:pPr>
      <w:r w:rsidRPr="00C77665">
        <w:rPr>
          <w:sz w:val="22"/>
          <w:szCs w:val="22"/>
        </w:rPr>
        <w:t>„W przypadku nie dostarczenia towaru będą naliczane kary umowne określone w § 7 albo nastąpi odstąpienie od umowy z winy Wykonawcy, po wcześniejszym pisemnym wezwaniu do należytej realizacji umowy i naliczone zostaną kary umowne określone w § 7 ust. 1a”?</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4</w:t>
      </w:r>
    </w:p>
    <w:p w:rsidR="004D72C6" w:rsidRPr="00C77665" w:rsidRDefault="004D72C6" w:rsidP="00C77665">
      <w:pPr>
        <w:jc w:val="both"/>
        <w:rPr>
          <w:b/>
          <w:sz w:val="22"/>
          <w:szCs w:val="22"/>
        </w:rPr>
      </w:pPr>
      <w:r w:rsidRPr="00C77665">
        <w:rPr>
          <w:b/>
          <w:sz w:val="22"/>
          <w:szCs w:val="22"/>
        </w:rPr>
        <w:t>Dotyczy warunków umowy § 6 ust. 4</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sz w:val="22"/>
          <w:szCs w:val="22"/>
        </w:rPr>
      </w:pPr>
      <w:r w:rsidRPr="00C77665">
        <w:rPr>
          <w:sz w:val="22"/>
          <w:szCs w:val="22"/>
        </w:rPr>
        <w:t>„…, lub zakupu towarów u innych podmiotów, po wcześniejszym pisemnym wezwaniu Wykonawcy do realizacji należytego wykonania umowy”?</w:t>
      </w:r>
    </w:p>
    <w:p w:rsidR="004D72C6"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sz w:val="22"/>
          <w:szCs w:val="22"/>
        </w:rPr>
      </w:pPr>
    </w:p>
    <w:p w:rsidR="004D72C6" w:rsidRPr="00C77665" w:rsidRDefault="004D72C6" w:rsidP="00C77665">
      <w:pPr>
        <w:jc w:val="both"/>
        <w:rPr>
          <w:b/>
          <w:sz w:val="22"/>
          <w:szCs w:val="22"/>
        </w:rPr>
      </w:pPr>
      <w:r w:rsidRPr="00C77665">
        <w:rPr>
          <w:b/>
          <w:sz w:val="22"/>
          <w:szCs w:val="22"/>
        </w:rPr>
        <w:t>Pytanie 5</w:t>
      </w:r>
    </w:p>
    <w:p w:rsidR="004D72C6" w:rsidRPr="00C77665" w:rsidRDefault="004D72C6" w:rsidP="00C77665">
      <w:pPr>
        <w:jc w:val="both"/>
        <w:rPr>
          <w:b/>
          <w:sz w:val="22"/>
          <w:szCs w:val="22"/>
        </w:rPr>
      </w:pPr>
      <w:r w:rsidRPr="00C77665">
        <w:rPr>
          <w:b/>
          <w:sz w:val="22"/>
          <w:szCs w:val="22"/>
        </w:rPr>
        <w:t>Dotyczy wzoru umowy § 7 ust. 1 a, b, d</w:t>
      </w:r>
    </w:p>
    <w:p w:rsidR="004D72C6" w:rsidRPr="00C77665" w:rsidRDefault="004D72C6" w:rsidP="00C77665">
      <w:pPr>
        <w:jc w:val="both"/>
        <w:rPr>
          <w:b/>
          <w:sz w:val="22"/>
          <w:szCs w:val="22"/>
        </w:rPr>
      </w:pPr>
      <w:r w:rsidRPr="00C77665">
        <w:rPr>
          <w:sz w:val="22"/>
          <w:szCs w:val="22"/>
        </w:rPr>
        <w:lastRenderedPageBreak/>
        <w:t>Czy Zamawiający wyrazi zgodę na zmniejszenie wysokości kary umownej z 3% na 2% oraz odpowiednio z 1% na 0,5%?</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6</w:t>
      </w:r>
    </w:p>
    <w:p w:rsidR="004D72C6" w:rsidRPr="00C77665" w:rsidRDefault="004D72C6" w:rsidP="00C77665">
      <w:pPr>
        <w:jc w:val="both"/>
        <w:rPr>
          <w:b/>
          <w:bCs/>
          <w:sz w:val="22"/>
          <w:szCs w:val="22"/>
        </w:rPr>
      </w:pPr>
      <w:r w:rsidRPr="00C77665">
        <w:rPr>
          <w:b/>
          <w:bCs/>
          <w:sz w:val="22"/>
          <w:szCs w:val="22"/>
        </w:rPr>
        <w:t>Dotyczy warunków umowy § 7 ust. 1c</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b/>
          <w:sz w:val="22"/>
          <w:szCs w:val="22"/>
        </w:rPr>
      </w:pPr>
      <w:r w:rsidRPr="00C77665">
        <w:rPr>
          <w:sz w:val="22"/>
          <w:szCs w:val="22"/>
        </w:rPr>
        <w:t>„w przypadku stwierdzenia przez Zamawiającego wadliwej partii dostarczonego towaru – tj. zastrzeżeń, co, do jakości dostarczonego towaru, niezgodności ze SIWZ oraz złożoną ofertą, Wykonawca zobowiązuje się do jego bezpłatnej wymiany w ilościach zakwestionowanych na towar wolny od wad w terminie 5 dni roboczych licząc od dnia uznania reklamacji za zasadną, pod rygorem nie uiszczenia zapłaty za zamówioną partię towaru”?</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7</w:t>
      </w:r>
    </w:p>
    <w:p w:rsidR="004D72C6" w:rsidRPr="00C77665" w:rsidRDefault="004D72C6" w:rsidP="00C77665">
      <w:pPr>
        <w:jc w:val="both"/>
        <w:rPr>
          <w:b/>
          <w:bCs/>
          <w:sz w:val="22"/>
          <w:szCs w:val="22"/>
        </w:rPr>
      </w:pPr>
      <w:r w:rsidRPr="00C77665">
        <w:rPr>
          <w:b/>
          <w:bCs/>
          <w:sz w:val="22"/>
          <w:szCs w:val="22"/>
        </w:rPr>
        <w:t>Dotyczy warunków umowy § 8 ust. 1</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b/>
          <w:sz w:val="22"/>
          <w:szCs w:val="22"/>
        </w:rPr>
      </w:pPr>
      <w:r w:rsidRPr="00C77665">
        <w:rPr>
          <w:sz w:val="22"/>
          <w:szCs w:val="22"/>
        </w:rPr>
        <w:t>„W przypadku nie zrealizowania dostaw w terminie określonym w § 2 ust. 2 i 3, Zamawiający będzie miał prawo do zakupu interwencyjnego na wolnym rynku, po wcześniejszym pisemnym wezwaniu do należytej realizacji umowy, a Wykonawca umowy zobowiązuje się pokryć różnicę ceny związanej z zakupem interwencyjnym towaru, w tym m.in. koszty przywozu towaru oraz różnicę cenową wynikającą z zakupu na wolnym rynku, a zakupem u Wykonawcy, z którym Zamawiający zawarł umowę”?</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8</w:t>
      </w:r>
    </w:p>
    <w:p w:rsidR="004D72C6" w:rsidRPr="00C77665" w:rsidRDefault="004D72C6" w:rsidP="00C77665">
      <w:pPr>
        <w:jc w:val="both"/>
        <w:rPr>
          <w:b/>
          <w:bCs/>
          <w:sz w:val="22"/>
          <w:szCs w:val="22"/>
        </w:rPr>
      </w:pPr>
      <w:r w:rsidRPr="00C77665">
        <w:rPr>
          <w:b/>
          <w:bCs/>
          <w:sz w:val="22"/>
          <w:szCs w:val="22"/>
        </w:rPr>
        <w:t>Dotyczy warunków umowy § 8 ust. 2</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sz w:val="22"/>
          <w:szCs w:val="22"/>
        </w:rPr>
      </w:pPr>
      <w:r w:rsidRPr="00C77665">
        <w:rPr>
          <w:sz w:val="22"/>
          <w:szCs w:val="22"/>
        </w:rPr>
        <w:t>„Zamawiającemu przysługuje prawo rozwiązania umowy ze skutkiem natychmiastowym bez ponoszenia odpowiedzialności za jednostronne rozwiązanie umowy w przypadku powtarzającej się nieterminowej realizacji dostaw, – co najmniej 3-krotne stwierdzenie tego faktu w ciągu kwartału, po wcześniejszym pisemnym wezwaniu do należytej realizacji umowy”?</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9</w:t>
      </w:r>
    </w:p>
    <w:p w:rsidR="004D72C6" w:rsidRPr="00C77665" w:rsidRDefault="004D72C6" w:rsidP="00C77665">
      <w:pPr>
        <w:jc w:val="both"/>
        <w:rPr>
          <w:b/>
          <w:bCs/>
          <w:sz w:val="22"/>
          <w:szCs w:val="22"/>
        </w:rPr>
      </w:pPr>
      <w:r w:rsidRPr="00C77665">
        <w:rPr>
          <w:b/>
          <w:bCs/>
          <w:sz w:val="22"/>
          <w:szCs w:val="22"/>
        </w:rPr>
        <w:t>Dotyczy warunków umowy § 10 ust. 2f</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b/>
          <w:sz w:val="22"/>
          <w:szCs w:val="22"/>
        </w:rPr>
      </w:pPr>
      <w:r w:rsidRPr="00C77665">
        <w:rPr>
          <w:sz w:val="22"/>
          <w:szCs w:val="22"/>
        </w:rPr>
        <w:t>„…, zmiany ustawowej stawki podatku VAT z tym, że kwota netto wynagrodzenia należna Wykonawcy nie może ulec podwyższeniu, a ewentualna zmiana umowy będzie dotyczyła stawki podatku i kwoty brutto tego wynagrodzenia”?</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72C6" w:rsidRPr="00C77665" w:rsidRDefault="004D72C6"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10</w:t>
      </w:r>
    </w:p>
    <w:p w:rsidR="004D72C6" w:rsidRPr="00C77665" w:rsidRDefault="004D72C6" w:rsidP="00C77665">
      <w:pPr>
        <w:jc w:val="both"/>
        <w:rPr>
          <w:b/>
          <w:bCs/>
          <w:sz w:val="22"/>
          <w:szCs w:val="22"/>
        </w:rPr>
      </w:pPr>
      <w:r w:rsidRPr="00C77665">
        <w:rPr>
          <w:b/>
          <w:bCs/>
          <w:sz w:val="22"/>
          <w:szCs w:val="22"/>
        </w:rPr>
        <w:t>Dotyczy warunków umowy § 13 ust. 2</w:t>
      </w:r>
    </w:p>
    <w:p w:rsidR="004D72C6" w:rsidRPr="00C77665" w:rsidRDefault="004D72C6" w:rsidP="00C77665">
      <w:pPr>
        <w:jc w:val="both"/>
        <w:rPr>
          <w:sz w:val="22"/>
          <w:szCs w:val="22"/>
        </w:rPr>
      </w:pPr>
      <w:r w:rsidRPr="00C77665">
        <w:rPr>
          <w:sz w:val="22"/>
          <w:szCs w:val="22"/>
        </w:rPr>
        <w:t>Czy Zamawiający wyrazi zgodę na zmianę istniejącego zapisu na następujący:</w:t>
      </w:r>
    </w:p>
    <w:p w:rsidR="004D72C6" w:rsidRPr="00C77665" w:rsidRDefault="004D72C6" w:rsidP="00C77665">
      <w:pPr>
        <w:jc w:val="both"/>
        <w:rPr>
          <w:sz w:val="22"/>
          <w:szCs w:val="22"/>
        </w:rPr>
      </w:pPr>
      <w:r w:rsidRPr="00C77665">
        <w:rPr>
          <w:sz w:val="22"/>
          <w:szCs w:val="22"/>
        </w:rPr>
        <w:t>„Zgoda, o której mowa powyżej, związana z czynnością prawną mająca na celu zmianę wierzyciela, może nastąpić po wyrażeniu zgody przez podmiot tworzący jednostkę Zamawiającego (art. 54 ustawy z dnia 15 kwietnia 2011 r. o działalności leczniczej (tekst jedn. Dz U z 2018r., poz. 160). Zgody takiej nie można bezpodstawnie odmówić”?</w:t>
      </w:r>
    </w:p>
    <w:p w:rsidR="004D1699" w:rsidRPr="00C77665" w:rsidRDefault="004D1699" w:rsidP="00C77665">
      <w:pPr>
        <w:jc w:val="both"/>
        <w:rPr>
          <w:b/>
          <w:sz w:val="22"/>
          <w:szCs w:val="22"/>
        </w:rPr>
      </w:pPr>
      <w:r w:rsidRPr="00C77665">
        <w:rPr>
          <w:b/>
          <w:sz w:val="22"/>
          <w:szCs w:val="22"/>
        </w:rPr>
        <w:t xml:space="preserve">Odpowiedz: </w:t>
      </w:r>
    </w:p>
    <w:p w:rsidR="005B23A5" w:rsidRPr="00C77665" w:rsidRDefault="005B23A5" w:rsidP="00C77665">
      <w:pPr>
        <w:jc w:val="both"/>
        <w:rPr>
          <w:b/>
          <w:sz w:val="22"/>
          <w:szCs w:val="22"/>
        </w:rPr>
      </w:pPr>
      <w:r w:rsidRPr="00C77665">
        <w:rPr>
          <w:sz w:val="22"/>
          <w:szCs w:val="22"/>
        </w:rPr>
        <w:t>Zgodnie z zapisami umowy.</w:t>
      </w:r>
    </w:p>
    <w:p w:rsidR="004D1699" w:rsidRPr="00C77665" w:rsidRDefault="004D1699" w:rsidP="00C77665">
      <w:pPr>
        <w:jc w:val="both"/>
        <w:rPr>
          <w:b/>
          <w:sz w:val="22"/>
          <w:szCs w:val="22"/>
        </w:rPr>
      </w:pPr>
    </w:p>
    <w:p w:rsidR="004D72C6" w:rsidRPr="00C77665" w:rsidRDefault="004D72C6" w:rsidP="00C77665">
      <w:pPr>
        <w:jc w:val="both"/>
        <w:rPr>
          <w:b/>
          <w:sz w:val="22"/>
          <w:szCs w:val="22"/>
        </w:rPr>
      </w:pPr>
    </w:p>
    <w:p w:rsidR="004D72C6" w:rsidRPr="00C77665" w:rsidRDefault="004D72C6" w:rsidP="00C77665">
      <w:pPr>
        <w:jc w:val="both"/>
        <w:rPr>
          <w:b/>
          <w:sz w:val="22"/>
          <w:szCs w:val="22"/>
        </w:rPr>
      </w:pPr>
      <w:r w:rsidRPr="00C77665">
        <w:rPr>
          <w:b/>
          <w:sz w:val="22"/>
          <w:szCs w:val="22"/>
        </w:rPr>
        <w:t>Pytanie 11</w:t>
      </w:r>
    </w:p>
    <w:p w:rsidR="004D72C6" w:rsidRPr="00C77665" w:rsidRDefault="004D72C6" w:rsidP="00C77665">
      <w:pPr>
        <w:jc w:val="both"/>
        <w:rPr>
          <w:b/>
          <w:sz w:val="22"/>
          <w:szCs w:val="22"/>
        </w:rPr>
      </w:pPr>
      <w:r w:rsidRPr="00C77665">
        <w:rPr>
          <w:b/>
          <w:sz w:val="22"/>
          <w:szCs w:val="22"/>
        </w:rPr>
        <w:t>Dotyczy warunków umowy</w:t>
      </w:r>
    </w:p>
    <w:p w:rsidR="004D72C6" w:rsidRPr="00C77665" w:rsidRDefault="004D72C6" w:rsidP="00C77665">
      <w:pPr>
        <w:jc w:val="both"/>
        <w:rPr>
          <w:sz w:val="22"/>
          <w:szCs w:val="22"/>
        </w:rPr>
      </w:pPr>
      <w:r w:rsidRPr="00C77665">
        <w:rPr>
          <w:sz w:val="22"/>
          <w:szCs w:val="22"/>
        </w:rPr>
        <w:lastRenderedPageBreak/>
        <w:t xml:space="preserve">Czy Zamawiający wyrazi zgodę na dodanie następującego zapisu: </w:t>
      </w:r>
    </w:p>
    <w:p w:rsidR="004D72C6" w:rsidRPr="00C77665" w:rsidRDefault="004D72C6" w:rsidP="00C77665">
      <w:pPr>
        <w:jc w:val="both"/>
        <w:rPr>
          <w:sz w:val="22"/>
          <w:szCs w:val="22"/>
        </w:rPr>
      </w:pPr>
      <w:r w:rsidRPr="00C77665">
        <w:rPr>
          <w:sz w:val="22"/>
          <w:szCs w:val="22"/>
        </w:rPr>
        <w:t>„W przypadku zakończenia produkcji wielorazowych narzędzi endoskopowych przez Producenta, Strony dopuszczają możliwość zaoferowania odpowiedniej ilości narzędzi jednorazowych (odpowiedników) bądź rozwiązania niniejszej umowy bez konieczności ponoszenia konsekwencji zapłaty kar umownych. Zakończenie produkcji wyrobów wielorazowych zostanie potwierdzone oficjalnym pismem”?</w:t>
      </w:r>
    </w:p>
    <w:p w:rsidR="004D72C6" w:rsidRPr="00C77665" w:rsidRDefault="004D72C6" w:rsidP="00C77665">
      <w:pPr>
        <w:jc w:val="both"/>
        <w:rPr>
          <w:sz w:val="22"/>
          <w:szCs w:val="22"/>
        </w:rPr>
      </w:pPr>
      <w:r w:rsidRPr="00C77665">
        <w:rPr>
          <w:sz w:val="22"/>
          <w:szCs w:val="22"/>
        </w:rPr>
        <w:t>Proponowana zmiana podyktowana jest nowymi przepisami prawa w obszarze wyrobów medycznych i rozpoczęciem obowiązywania Rozporządzenia Parlamentu Europejskiego i Rady 2017/745 w sprawie wyrobów medycznych (MDR).</w:t>
      </w:r>
    </w:p>
    <w:p w:rsidR="004D1699" w:rsidRPr="00C77665" w:rsidRDefault="004D1699" w:rsidP="00C77665">
      <w:pPr>
        <w:jc w:val="both"/>
        <w:rPr>
          <w:b/>
          <w:sz w:val="22"/>
          <w:szCs w:val="22"/>
        </w:rPr>
      </w:pPr>
      <w:r w:rsidRPr="00C77665">
        <w:rPr>
          <w:b/>
          <w:sz w:val="22"/>
          <w:szCs w:val="22"/>
        </w:rPr>
        <w:t xml:space="preserve">Odpowiedz: </w:t>
      </w:r>
    </w:p>
    <w:p w:rsidR="00944174" w:rsidRPr="00C77665" w:rsidRDefault="009932FF" w:rsidP="00C77665">
      <w:pPr>
        <w:jc w:val="both"/>
        <w:rPr>
          <w:sz w:val="22"/>
          <w:szCs w:val="22"/>
        </w:rPr>
      </w:pPr>
      <w:r w:rsidRPr="00C77665">
        <w:rPr>
          <w:sz w:val="22"/>
          <w:szCs w:val="22"/>
        </w:rPr>
        <w:t>Tak</w:t>
      </w:r>
      <w:r w:rsidR="00944174" w:rsidRPr="00C77665">
        <w:rPr>
          <w:sz w:val="22"/>
          <w:szCs w:val="22"/>
        </w:rPr>
        <w:t xml:space="preserve">, </w:t>
      </w:r>
      <w:r w:rsidRPr="00C77665">
        <w:rPr>
          <w:sz w:val="22"/>
          <w:szCs w:val="22"/>
        </w:rPr>
        <w:t xml:space="preserve"> Zamawiaj</w:t>
      </w:r>
      <w:r w:rsidR="00944174" w:rsidRPr="00C77665">
        <w:rPr>
          <w:sz w:val="22"/>
          <w:szCs w:val="22"/>
        </w:rPr>
        <w:t>ący doda następujący zapis w § 10 ust 2 pkt. i umowy w zakresie zestawu 80 o następującym brzmieniu:</w:t>
      </w:r>
    </w:p>
    <w:p w:rsidR="00944174" w:rsidRPr="00C77665" w:rsidRDefault="00944174" w:rsidP="00C77665">
      <w:pPr>
        <w:pStyle w:val="WW-Tekstpodstawowy2"/>
        <w:rPr>
          <w:sz w:val="22"/>
          <w:szCs w:val="22"/>
        </w:rPr>
      </w:pPr>
      <w:r w:rsidRPr="00C77665">
        <w:rPr>
          <w:sz w:val="22"/>
          <w:szCs w:val="22"/>
        </w:rPr>
        <w:t>„2. Strony dopuszczają zmiany umowy po uprzedniej akceptacji (zgodzie) Zamawiającego w  przypadku:</w:t>
      </w:r>
    </w:p>
    <w:p w:rsidR="00381C18" w:rsidRPr="00C77665" w:rsidRDefault="00944174" w:rsidP="00C77665">
      <w:pPr>
        <w:pStyle w:val="WW-Tekstpodstawowy2"/>
        <w:rPr>
          <w:sz w:val="22"/>
          <w:szCs w:val="22"/>
        </w:rPr>
      </w:pPr>
      <w:r w:rsidRPr="00C77665">
        <w:rPr>
          <w:sz w:val="22"/>
          <w:szCs w:val="22"/>
        </w:rPr>
        <w:t xml:space="preserve">i) zakończenia produkcji wielorazowych narzędzi endoskopowych przez Producenta, Strony dopuszczają możliwość zaoferowania odpowiedniej ilości narzędzi jednorazowych (odpowiedników) bądź rozwiązania niniejszej umowy bez konieczności ponoszenia konsekwencji zapłaty kar umownych. Zakończenie produkcji wyrobów wielorazowych zostanie potwierdzone oficjalnym pismem”. </w:t>
      </w:r>
    </w:p>
    <w:p w:rsidR="00495CAA" w:rsidRPr="00C77665" w:rsidRDefault="00495CAA" w:rsidP="00C77665">
      <w:pPr>
        <w:pStyle w:val="Akapitzlist"/>
        <w:spacing w:line="240" w:lineRule="auto"/>
        <w:ind w:left="0"/>
        <w:jc w:val="both"/>
        <w:rPr>
          <w:rFonts w:ascii="Times New Roman" w:hAnsi="Times New Roman"/>
        </w:rPr>
      </w:pPr>
    </w:p>
    <w:sectPr w:rsidR="00495CAA" w:rsidRPr="00C77665" w:rsidSect="00421D94">
      <w:headerReference w:type="first" r:id="rId8"/>
      <w:footerReference w:type="first" r:id="rId9"/>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998" w:rsidRDefault="00757998">
      <w:r>
        <w:separator/>
      </w:r>
    </w:p>
  </w:endnote>
  <w:endnote w:type="continuationSeparator" w:id="1">
    <w:p w:rsidR="00757998" w:rsidRDefault="007579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Stopka"/>
    </w:pPr>
    <w:r>
      <w:rPr>
        <w:noProof/>
      </w:rPr>
      <w:drawing>
        <wp:anchor distT="0" distB="0" distL="114300" distR="114300" simplePos="0" relativeHeight="251659776" behindDoc="0" locked="0" layoutInCell="1" allowOverlap="1">
          <wp:simplePos x="0" y="0"/>
          <wp:positionH relativeFrom="margin">
            <wp:posOffset>5315585</wp:posOffset>
          </wp:positionH>
          <wp:positionV relativeFrom="margin">
            <wp:posOffset>8641715</wp:posOffset>
          </wp:positionV>
          <wp:extent cx="1092200" cy="612140"/>
          <wp:effectExtent l="19050" t="0" r="0" b="0"/>
          <wp:wrapSquare wrapText="bothSides"/>
          <wp:docPr id="42" name="Obraz 4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so"/>
                  <pic:cNvPicPr>
                    <a:picLocks noChangeAspect="1" noChangeArrowheads="1"/>
                  </pic:cNvPicPr>
                </pic:nvPicPr>
                <pic:blipFill>
                  <a:blip r:embed="rId1"/>
                  <a:srcRect/>
                  <a:stretch>
                    <a:fillRect/>
                  </a:stretch>
                </pic:blipFill>
                <pic:spPr bwMode="auto">
                  <a:xfrm>
                    <a:off x="0" y="0"/>
                    <a:ext cx="1092200" cy="612140"/>
                  </a:xfrm>
                  <a:prstGeom prst="rect">
                    <a:avLst/>
                  </a:prstGeom>
                  <a:noFill/>
                  <a:ln w="9525">
                    <a:noFill/>
                    <a:miter lim="800000"/>
                    <a:headEnd/>
                    <a:tailEnd/>
                  </a:ln>
                </pic:spPr>
              </pic:pic>
            </a:graphicData>
          </a:graphic>
        </wp:anchor>
      </w:drawing>
    </w:r>
    <w:r w:rsidR="00B743E2">
      <w:rPr>
        <w:noProof/>
      </w:rPr>
      <w:pict>
        <v:shapetype id="_x0000_t202" coordsize="21600,21600" o:spt="202" path="m,l,21600r21600,l21600,xe">
          <v:stroke joinstyle="miter"/>
          <v:path gradientshapeok="t" o:connecttype="rect"/>
        </v:shapetype>
        <v:shape id="_x0000_s2083" type="#_x0000_t202" style="position:absolute;margin-left:140.9pt;margin-top:11.9pt;width:267.9pt;height:48.45pt;z-index:251658752;mso-position-horizontal-relative:text;mso-position-vertical-relative:text"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sidR="00B743E2">
      <w:rPr>
        <w:noProof/>
      </w:rPr>
      <w:pict>
        <v:line id="_x0000_s2076" style="position:absolute;z-index:251657728;mso-position-horizontal-relative:text;mso-position-vertical-relative:text"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998" w:rsidRDefault="00757998">
      <w:r>
        <w:separator/>
      </w:r>
    </w:p>
  </w:footnote>
  <w:footnote w:type="continuationSeparator" w:id="1">
    <w:p w:rsidR="00757998" w:rsidRDefault="007579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B743E2">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B743E2">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7">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0"/>
  </w:num>
  <w:num w:numId="3">
    <w:abstractNumId w:val="7"/>
  </w:num>
  <w:num w:numId="4">
    <w:abstractNumId w:val="3"/>
  </w:num>
  <w:num w:numId="5">
    <w:abstractNumId w:val="2"/>
  </w:num>
  <w:num w:numId="6">
    <w:abstractNumId w:val="15"/>
  </w:num>
  <w:num w:numId="7">
    <w:abstractNumId w:val="13"/>
  </w:num>
  <w:num w:numId="8">
    <w:abstractNumId w:val="8"/>
  </w:num>
  <w:num w:numId="9">
    <w:abstractNumId w:val="11"/>
  </w:num>
  <w:num w:numId="10">
    <w:abstractNumId w:val="6"/>
  </w:num>
  <w:num w:numId="11">
    <w:abstractNumId w:val="16"/>
  </w:num>
  <w:num w:numId="12">
    <w:abstractNumId w:val="1"/>
  </w:num>
  <w:num w:numId="13">
    <w:abstractNumId w:val="12"/>
  </w:num>
  <w:num w:numId="14">
    <w:abstractNumId w:val="9"/>
  </w:num>
  <w:num w:numId="15">
    <w:abstractNumId w:val="4"/>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hyphenationZone w:val="425"/>
  <w:drawingGridHorizontalSpacing w:val="120"/>
  <w:displayHorizontalDrawingGridEvery w:val="2"/>
  <w:characterSpacingControl w:val="doNotCompress"/>
  <w:hdrShapeDefaults>
    <o:shapedefaults v:ext="edit" spidmax="150530"/>
    <o:shapelayout v:ext="edit">
      <o:idmap v:ext="edit" data="2"/>
    </o:shapelayout>
  </w:hdrShapeDefaults>
  <w:footnotePr>
    <w:footnote w:id="0"/>
    <w:footnote w:id="1"/>
  </w:footnotePr>
  <w:endnotePr>
    <w:endnote w:id="0"/>
    <w:endnote w:id="1"/>
  </w:endnotePr>
  <w:compat/>
  <w:rsids>
    <w:rsidRoot w:val="00797970"/>
    <w:rsid w:val="0000415A"/>
    <w:rsid w:val="000054DE"/>
    <w:rsid w:val="000204E5"/>
    <w:rsid w:val="0002603F"/>
    <w:rsid w:val="00026093"/>
    <w:rsid w:val="000270AA"/>
    <w:rsid w:val="00030789"/>
    <w:rsid w:val="00042FDA"/>
    <w:rsid w:val="00047F7E"/>
    <w:rsid w:val="0005278C"/>
    <w:rsid w:val="00053E66"/>
    <w:rsid w:val="000600EC"/>
    <w:rsid w:val="00060535"/>
    <w:rsid w:val="0006700C"/>
    <w:rsid w:val="00076AB6"/>
    <w:rsid w:val="00094762"/>
    <w:rsid w:val="000A13A6"/>
    <w:rsid w:val="000A5866"/>
    <w:rsid w:val="000A6E3D"/>
    <w:rsid w:val="000B30B7"/>
    <w:rsid w:val="000B3836"/>
    <w:rsid w:val="000B48B2"/>
    <w:rsid w:val="000C1B77"/>
    <w:rsid w:val="000D2B50"/>
    <w:rsid w:val="000D7BD0"/>
    <w:rsid w:val="000E28D4"/>
    <w:rsid w:val="000E614D"/>
    <w:rsid w:val="000F0885"/>
    <w:rsid w:val="000F2A07"/>
    <w:rsid w:val="0010209E"/>
    <w:rsid w:val="001054E6"/>
    <w:rsid w:val="001110C1"/>
    <w:rsid w:val="00121969"/>
    <w:rsid w:val="00130869"/>
    <w:rsid w:val="0013175B"/>
    <w:rsid w:val="00137328"/>
    <w:rsid w:val="001509D2"/>
    <w:rsid w:val="00154247"/>
    <w:rsid w:val="001573F2"/>
    <w:rsid w:val="00161A0A"/>
    <w:rsid w:val="0016224C"/>
    <w:rsid w:val="00163B1E"/>
    <w:rsid w:val="00173448"/>
    <w:rsid w:val="00180844"/>
    <w:rsid w:val="00187001"/>
    <w:rsid w:val="0019391B"/>
    <w:rsid w:val="00193A53"/>
    <w:rsid w:val="001964D2"/>
    <w:rsid w:val="001A6A59"/>
    <w:rsid w:val="001A73F4"/>
    <w:rsid w:val="001B5530"/>
    <w:rsid w:val="001B70A6"/>
    <w:rsid w:val="001C6B00"/>
    <w:rsid w:val="001D71EF"/>
    <w:rsid w:val="001D7C36"/>
    <w:rsid w:val="001E125A"/>
    <w:rsid w:val="001E4534"/>
    <w:rsid w:val="001E5FB9"/>
    <w:rsid w:val="001F18F3"/>
    <w:rsid w:val="001F1901"/>
    <w:rsid w:val="001F2054"/>
    <w:rsid w:val="001F43F3"/>
    <w:rsid w:val="001F5F69"/>
    <w:rsid w:val="001F7B16"/>
    <w:rsid w:val="00200CA4"/>
    <w:rsid w:val="0020532B"/>
    <w:rsid w:val="002120AD"/>
    <w:rsid w:val="00213026"/>
    <w:rsid w:val="0022293C"/>
    <w:rsid w:val="00224D29"/>
    <w:rsid w:val="00234A4F"/>
    <w:rsid w:val="002352AC"/>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B4443"/>
    <w:rsid w:val="002B4455"/>
    <w:rsid w:val="002C20DF"/>
    <w:rsid w:val="002C285E"/>
    <w:rsid w:val="002C5CA6"/>
    <w:rsid w:val="002C5DC1"/>
    <w:rsid w:val="002D131C"/>
    <w:rsid w:val="002D6585"/>
    <w:rsid w:val="002D796A"/>
    <w:rsid w:val="002E2D22"/>
    <w:rsid w:val="002F4500"/>
    <w:rsid w:val="00303758"/>
    <w:rsid w:val="003079D3"/>
    <w:rsid w:val="0031671F"/>
    <w:rsid w:val="00321B9B"/>
    <w:rsid w:val="00322F22"/>
    <w:rsid w:val="00325FE1"/>
    <w:rsid w:val="003334AE"/>
    <w:rsid w:val="003409ED"/>
    <w:rsid w:val="00341395"/>
    <w:rsid w:val="003473F2"/>
    <w:rsid w:val="003476BB"/>
    <w:rsid w:val="003547ED"/>
    <w:rsid w:val="00360BB3"/>
    <w:rsid w:val="00364F75"/>
    <w:rsid w:val="00364FFD"/>
    <w:rsid w:val="00375056"/>
    <w:rsid w:val="00381C18"/>
    <w:rsid w:val="00382F3D"/>
    <w:rsid w:val="00383405"/>
    <w:rsid w:val="003850BF"/>
    <w:rsid w:val="00387718"/>
    <w:rsid w:val="00395A31"/>
    <w:rsid w:val="003B1F21"/>
    <w:rsid w:val="003B234E"/>
    <w:rsid w:val="003B45CB"/>
    <w:rsid w:val="003C27E6"/>
    <w:rsid w:val="003C5E8E"/>
    <w:rsid w:val="003D0A86"/>
    <w:rsid w:val="003D7DF1"/>
    <w:rsid w:val="003E2486"/>
    <w:rsid w:val="003E33F4"/>
    <w:rsid w:val="003F28F6"/>
    <w:rsid w:val="003F3DE1"/>
    <w:rsid w:val="003F41E7"/>
    <w:rsid w:val="00406C85"/>
    <w:rsid w:val="004116E7"/>
    <w:rsid w:val="00412E22"/>
    <w:rsid w:val="004206CB"/>
    <w:rsid w:val="00420EBD"/>
    <w:rsid w:val="00421D94"/>
    <w:rsid w:val="0042398E"/>
    <w:rsid w:val="0042626C"/>
    <w:rsid w:val="004322D7"/>
    <w:rsid w:val="00443E8A"/>
    <w:rsid w:val="00453890"/>
    <w:rsid w:val="00455FC9"/>
    <w:rsid w:val="00457151"/>
    <w:rsid w:val="00462A50"/>
    <w:rsid w:val="00462CC3"/>
    <w:rsid w:val="004638CC"/>
    <w:rsid w:val="004668E4"/>
    <w:rsid w:val="00471FB1"/>
    <w:rsid w:val="0047228C"/>
    <w:rsid w:val="00481C4C"/>
    <w:rsid w:val="00483432"/>
    <w:rsid w:val="004846E2"/>
    <w:rsid w:val="00485841"/>
    <w:rsid w:val="004911CD"/>
    <w:rsid w:val="004919A9"/>
    <w:rsid w:val="0049205F"/>
    <w:rsid w:val="0049383E"/>
    <w:rsid w:val="00495CAA"/>
    <w:rsid w:val="004B0A64"/>
    <w:rsid w:val="004C1595"/>
    <w:rsid w:val="004C2286"/>
    <w:rsid w:val="004D1699"/>
    <w:rsid w:val="004D72C6"/>
    <w:rsid w:val="004E270C"/>
    <w:rsid w:val="004E3951"/>
    <w:rsid w:val="004F0B50"/>
    <w:rsid w:val="004F1F9D"/>
    <w:rsid w:val="004F740A"/>
    <w:rsid w:val="00500723"/>
    <w:rsid w:val="005009A8"/>
    <w:rsid w:val="00501D5A"/>
    <w:rsid w:val="00505FE4"/>
    <w:rsid w:val="005107FC"/>
    <w:rsid w:val="00512124"/>
    <w:rsid w:val="00515710"/>
    <w:rsid w:val="00523293"/>
    <w:rsid w:val="0053075F"/>
    <w:rsid w:val="00533EB2"/>
    <w:rsid w:val="00535D78"/>
    <w:rsid w:val="00536031"/>
    <w:rsid w:val="00542638"/>
    <w:rsid w:val="00542DC8"/>
    <w:rsid w:val="0054621D"/>
    <w:rsid w:val="00546915"/>
    <w:rsid w:val="00547A28"/>
    <w:rsid w:val="00552FA0"/>
    <w:rsid w:val="005628C4"/>
    <w:rsid w:val="00570118"/>
    <w:rsid w:val="00576079"/>
    <w:rsid w:val="00581E8E"/>
    <w:rsid w:val="005965E4"/>
    <w:rsid w:val="005B1049"/>
    <w:rsid w:val="005B23A5"/>
    <w:rsid w:val="005B4236"/>
    <w:rsid w:val="005C00E2"/>
    <w:rsid w:val="005C5A5F"/>
    <w:rsid w:val="005C5CBA"/>
    <w:rsid w:val="005C747B"/>
    <w:rsid w:val="005D0BD8"/>
    <w:rsid w:val="005E01F7"/>
    <w:rsid w:val="005E2EFD"/>
    <w:rsid w:val="005E35FA"/>
    <w:rsid w:val="005E43AE"/>
    <w:rsid w:val="005E7FA0"/>
    <w:rsid w:val="005F0DCA"/>
    <w:rsid w:val="005F0EF3"/>
    <w:rsid w:val="005F54EC"/>
    <w:rsid w:val="00603804"/>
    <w:rsid w:val="00613DB9"/>
    <w:rsid w:val="006143DA"/>
    <w:rsid w:val="0061451F"/>
    <w:rsid w:val="006210AA"/>
    <w:rsid w:val="006215AA"/>
    <w:rsid w:val="006227B6"/>
    <w:rsid w:val="00632FE1"/>
    <w:rsid w:val="006356AE"/>
    <w:rsid w:val="00637FB0"/>
    <w:rsid w:val="00640233"/>
    <w:rsid w:val="00643097"/>
    <w:rsid w:val="00650EE3"/>
    <w:rsid w:val="006671C8"/>
    <w:rsid w:val="0066796D"/>
    <w:rsid w:val="0067709D"/>
    <w:rsid w:val="00683C4B"/>
    <w:rsid w:val="00687262"/>
    <w:rsid w:val="0069389B"/>
    <w:rsid w:val="00697006"/>
    <w:rsid w:val="006A51FC"/>
    <w:rsid w:val="006B30D2"/>
    <w:rsid w:val="006D27D6"/>
    <w:rsid w:val="006D6950"/>
    <w:rsid w:val="006E515F"/>
    <w:rsid w:val="006E5351"/>
    <w:rsid w:val="006F2BAA"/>
    <w:rsid w:val="006F5278"/>
    <w:rsid w:val="006F7A78"/>
    <w:rsid w:val="0070468E"/>
    <w:rsid w:val="0070473E"/>
    <w:rsid w:val="00713D33"/>
    <w:rsid w:val="00715746"/>
    <w:rsid w:val="00736D17"/>
    <w:rsid w:val="007417C4"/>
    <w:rsid w:val="0075167E"/>
    <w:rsid w:val="00751C24"/>
    <w:rsid w:val="007520CB"/>
    <w:rsid w:val="00757998"/>
    <w:rsid w:val="00770B80"/>
    <w:rsid w:val="00774188"/>
    <w:rsid w:val="0078056E"/>
    <w:rsid w:val="007817E5"/>
    <w:rsid w:val="00783244"/>
    <w:rsid w:val="007843C5"/>
    <w:rsid w:val="00797970"/>
    <w:rsid w:val="007A3FD3"/>
    <w:rsid w:val="007C1E3F"/>
    <w:rsid w:val="007C4A36"/>
    <w:rsid w:val="007C5053"/>
    <w:rsid w:val="007D0B2A"/>
    <w:rsid w:val="007D4B5E"/>
    <w:rsid w:val="007D70EF"/>
    <w:rsid w:val="007E1FFC"/>
    <w:rsid w:val="008009DF"/>
    <w:rsid w:val="00822CF8"/>
    <w:rsid w:val="0082472F"/>
    <w:rsid w:val="00825BFA"/>
    <w:rsid w:val="008417D3"/>
    <w:rsid w:val="00843BEE"/>
    <w:rsid w:val="00845D7C"/>
    <w:rsid w:val="00852AA9"/>
    <w:rsid w:val="00852D2C"/>
    <w:rsid w:val="008560A4"/>
    <w:rsid w:val="00856F38"/>
    <w:rsid w:val="008769B3"/>
    <w:rsid w:val="008A312C"/>
    <w:rsid w:val="008B261D"/>
    <w:rsid w:val="008C330A"/>
    <w:rsid w:val="008C7998"/>
    <w:rsid w:val="008D0AC7"/>
    <w:rsid w:val="008D329F"/>
    <w:rsid w:val="008D3FBE"/>
    <w:rsid w:val="008D4704"/>
    <w:rsid w:val="008D7EB8"/>
    <w:rsid w:val="008E0158"/>
    <w:rsid w:val="008E6C59"/>
    <w:rsid w:val="008F6892"/>
    <w:rsid w:val="00901CAB"/>
    <w:rsid w:val="0091017B"/>
    <w:rsid w:val="00920A0F"/>
    <w:rsid w:val="009270BB"/>
    <w:rsid w:val="0093427B"/>
    <w:rsid w:val="009346CF"/>
    <w:rsid w:val="00940469"/>
    <w:rsid w:val="00944174"/>
    <w:rsid w:val="00944A42"/>
    <w:rsid w:val="00945B50"/>
    <w:rsid w:val="00953B47"/>
    <w:rsid w:val="00954B40"/>
    <w:rsid w:val="009579EA"/>
    <w:rsid w:val="00965B89"/>
    <w:rsid w:val="00970083"/>
    <w:rsid w:val="00970DE6"/>
    <w:rsid w:val="009765E1"/>
    <w:rsid w:val="00980442"/>
    <w:rsid w:val="009808F3"/>
    <w:rsid w:val="00983BD2"/>
    <w:rsid w:val="00984A35"/>
    <w:rsid w:val="00985C7C"/>
    <w:rsid w:val="0098639A"/>
    <w:rsid w:val="009904FB"/>
    <w:rsid w:val="00990AAA"/>
    <w:rsid w:val="009932FF"/>
    <w:rsid w:val="00994509"/>
    <w:rsid w:val="0099622F"/>
    <w:rsid w:val="009977D4"/>
    <w:rsid w:val="009A0A05"/>
    <w:rsid w:val="009A1A22"/>
    <w:rsid w:val="009A2FDA"/>
    <w:rsid w:val="009B010F"/>
    <w:rsid w:val="009C2FC2"/>
    <w:rsid w:val="009D54EB"/>
    <w:rsid w:val="009D5C4D"/>
    <w:rsid w:val="009D6C89"/>
    <w:rsid w:val="009E441D"/>
    <w:rsid w:val="009E5E3F"/>
    <w:rsid w:val="009E7FD2"/>
    <w:rsid w:val="009F638E"/>
    <w:rsid w:val="00A0747F"/>
    <w:rsid w:val="00A07B3B"/>
    <w:rsid w:val="00A11657"/>
    <w:rsid w:val="00A2014B"/>
    <w:rsid w:val="00A23AE6"/>
    <w:rsid w:val="00A26B0A"/>
    <w:rsid w:val="00A34E76"/>
    <w:rsid w:val="00A4020B"/>
    <w:rsid w:val="00A45C22"/>
    <w:rsid w:val="00A5071D"/>
    <w:rsid w:val="00A70D87"/>
    <w:rsid w:val="00A857E9"/>
    <w:rsid w:val="00A859A9"/>
    <w:rsid w:val="00A87B38"/>
    <w:rsid w:val="00AA22F3"/>
    <w:rsid w:val="00AA50A0"/>
    <w:rsid w:val="00AB0C83"/>
    <w:rsid w:val="00AB2313"/>
    <w:rsid w:val="00AB410E"/>
    <w:rsid w:val="00AB482E"/>
    <w:rsid w:val="00AC35EF"/>
    <w:rsid w:val="00AC47CA"/>
    <w:rsid w:val="00AC5461"/>
    <w:rsid w:val="00AC774E"/>
    <w:rsid w:val="00AD0380"/>
    <w:rsid w:val="00AD15AB"/>
    <w:rsid w:val="00AD2267"/>
    <w:rsid w:val="00AF5F58"/>
    <w:rsid w:val="00B070DE"/>
    <w:rsid w:val="00B220C4"/>
    <w:rsid w:val="00B22534"/>
    <w:rsid w:val="00B25169"/>
    <w:rsid w:val="00B25A08"/>
    <w:rsid w:val="00B2672A"/>
    <w:rsid w:val="00B303A1"/>
    <w:rsid w:val="00B312D8"/>
    <w:rsid w:val="00B40FC8"/>
    <w:rsid w:val="00B422CE"/>
    <w:rsid w:val="00B474FE"/>
    <w:rsid w:val="00B5284C"/>
    <w:rsid w:val="00B543A5"/>
    <w:rsid w:val="00B55826"/>
    <w:rsid w:val="00B63E8A"/>
    <w:rsid w:val="00B66C79"/>
    <w:rsid w:val="00B707BD"/>
    <w:rsid w:val="00B715C5"/>
    <w:rsid w:val="00B743E2"/>
    <w:rsid w:val="00B77665"/>
    <w:rsid w:val="00B83AF6"/>
    <w:rsid w:val="00BA46AD"/>
    <w:rsid w:val="00BB0103"/>
    <w:rsid w:val="00BB0F73"/>
    <w:rsid w:val="00BB2BC9"/>
    <w:rsid w:val="00BB3B6B"/>
    <w:rsid w:val="00BB51E2"/>
    <w:rsid w:val="00BC3831"/>
    <w:rsid w:val="00BC4DE3"/>
    <w:rsid w:val="00BD117E"/>
    <w:rsid w:val="00BD3BA5"/>
    <w:rsid w:val="00BE6F06"/>
    <w:rsid w:val="00BF362B"/>
    <w:rsid w:val="00BF7B97"/>
    <w:rsid w:val="00C104C5"/>
    <w:rsid w:val="00C1249C"/>
    <w:rsid w:val="00C16311"/>
    <w:rsid w:val="00C17738"/>
    <w:rsid w:val="00C20CA5"/>
    <w:rsid w:val="00C47960"/>
    <w:rsid w:val="00C507BC"/>
    <w:rsid w:val="00C51220"/>
    <w:rsid w:val="00C54D1C"/>
    <w:rsid w:val="00C555BE"/>
    <w:rsid w:val="00C57FAE"/>
    <w:rsid w:val="00C638D3"/>
    <w:rsid w:val="00C65B10"/>
    <w:rsid w:val="00C671A4"/>
    <w:rsid w:val="00C709A8"/>
    <w:rsid w:val="00C77665"/>
    <w:rsid w:val="00C80434"/>
    <w:rsid w:val="00C86E15"/>
    <w:rsid w:val="00CA33FF"/>
    <w:rsid w:val="00CA7D0F"/>
    <w:rsid w:val="00CB2F9A"/>
    <w:rsid w:val="00CB320B"/>
    <w:rsid w:val="00CB7B76"/>
    <w:rsid w:val="00CC791F"/>
    <w:rsid w:val="00CD1BB5"/>
    <w:rsid w:val="00CD6EE8"/>
    <w:rsid w:val="00CE354B"/>
    <w:rsid w:val="00CE7E11"/>
    <w:rsid w:val="00CF4223"/>
    <w:rsid w:val="00D07713"/>
    <w:rsid w:val="00D272E2"/>
    <w:rsid w:val="00D27B8C"/>
    <w:rsid w:val="00D31AEA"/>
    <w:rsid w:val="00D504B9"/>
    <w:rsid w:val="00D514AE"/>
    <w:rsid w:val="00D60E72"/>
    <w:rsid w:val="00D719B3"/>
    <w:rsid w:val="00D80C83"/>
    <w:rsid w:val="00D81459"/>
    <w:rsid w:val="00D83830"/>
    <w:rsid w:val="00D96A20"/>
    <w:rsid w:val="00D96B02"/>
    <w:rsid w:val="00DB76C5"/>
    <w:rsid w:val="00DC1667"/>
    <w:rsid w:val="00DC48B3"/>
    <w:rsid w:val="00DC500C"/>
    <w:rsid w:val="00DC65B9"/>
    <w:rsid w:val="00DD1C8A"/>
    <w:rsid w:val="00DD7F81"/>
    <w:rsid w:val="00DE2B74"/>
    <w:rsid w:val="00DE3C19"/>
    <w:rsid w:val="00E00AA8"/>
    <w:rsid w:val="00E06DE9"/>
    <w:rsid w:val="00E14C1B"/>
    <w:rsid w:val="00E457EE"/>
    <w:rsid w:val="00E46157"/>
    <w:rsid w:val="00E5153B"/>
    <w:rsid w:val="00E53618"/>
    <w:rsid w:val="00E53EFA"/>
    <w:rsid w:val="00E5513B"/>
    <w:rsid w:val="00E55C7E"/>
    <w:rsid w:val="00E56182"/>
    <w:rsid w:val="00E62531"/>
    <w:rsid w:val="00E6411E"/>
    <w:rsid w:val="00E65B6D"/>
    <w:rsid w:val="00E66D6E"/>
    <w:rsid w:val="00E75C2B"/>
    <w:rsid w:val="00E80652"/>
    <w:rsid w:val="00E9451A"/>
    <w:rsid w:val="00E97E4C"/>
    <w:rsid w:val="00EA4FC3"/>
    <w:rsid w:val="00EA6EA0"/>
    <w:rsid w:val="00EA6FBA"/>
    <w:rsid w:val="00EC1D04"/>
    <w:rsid w:val="00EC7147"/>
    <w:rsid w:val="00ED4BDE"/>
    <w:rsid w:val="00EE042B"/>
    <w:rsid w:val="00EF66C0"/>
    <w:rsid w:val="00EF6E28"/>
    <w:rsid w:val="00F01C3B"/>
    <w:rsid w:val="00F02BFA"/>
    <w:rsid w:val="00F15345"/>
    <w:rsid w:val="00F33E97"/>
    <w:rsid w:val="00F436A7"/>
    <w:rsid w:val="00F4489A"/>
    <w:rsid w:val="00F57917"/>
    <w:rsid w:val="00F6070C"/>
    <w:rsid w:val="00F61473"/>
    <w:rsid w:val="00F64BED"/>
    <w:rsid w:val="00F70941"/>
    <w:rsid w:val="00F7291B"/>
    <w:rsid w:val="00F84EEA"/>
    <w:rsid w:val="00F87FBD"/>
    <w:rsid w:val="00F92046"/>
    <w:rsid w:val="00FA4761"/>
    <w:rsid w:val="00FA4A95"/>
    <w:rsid w:val="00FB7407"/>
    <w:rsid w:val="00FC0FCD"/>
    <w:rsid w:val="00FC6137"/>
    <w:rsid w:val="00FC7854"/>
    <w:rsid w:val="00FD7AA0"/>
    <w:rsid w:val="00FD7FB9"/>
    <w:rsid w:val="00FE6F6E"/>
    <w:rsid w:val="00FF26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uiPriority w:val="99"/>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customStyle="1" w:styleId="WW-Tekstpodstawowy2">
    <w:name w:val="WW-Tekst podstawowy 2"/>
    <w:basedOn w:val="Normalny"/>
    <w:rsid w:val="00944174"/>
    <w:pPr>
      <w:jc w:val="both"/>
    </w:pPr>
    <w:rPr>
      <w:szCs w:val="20"/>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42519696">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472137346">
      <w:bodyDiv w:val="1"/>
      <w:marLeft w:val="0"/>
      <w:marRight w:val="0"/>
      <w:marTop w:val="0"/>
      <w:marBottom w:val="0"/>
      <w:divBdr>
        <w:top w:val="none" w:sz="0" w:space="0" w:color="auto"/>
        <w:left w:val="none" w:sz="0" w:space="0" w:color="auto"/>
        <w:bottom w:val="none" w:sz="0" w:space="0" w:color="auto"/>
        <w:right w:val="none" w:sz="0" w:space="0" w:color="auto"/>
      </w:divBdr>
    </w:div>
    <w:div w:id="1488404128">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960526147">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58EBC-2B8D-4C8E-AEC6-A80567F9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jskoczeń</cp:lastModifiedBy>
  <cp:revision>44</cp:revision>
  <cp:lastPrinted>2019-10-15T11:17:00Z</cp:lastPrinted>
  <dcterms:created xsi:type="dcterms:W3CDTF">2019-10-01T08:54:00Z</dcterms:created>
  <dcterms:modified xsi:type="dcterms:W3CDTF">2019-10-16T08:57:00Z</dcterms:modified>
</cp:coreProperties>
</file>