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1C2206" w:rsidRDefault="001C2206" w:rsidP="001C2206">
      <w:pPr>
        <w:ind w:left="6372"/>
        <w:rPr>
          <w:b/>
        </w:rPr>
      </w:pPr>
      <w:r>
        <w:rPr>
          <w:b/>
        </w:rPr>
        <w:t>P.T. Wykonawcy wszyscy</w:t>
      </w:r>
    </w:p>
    <w:p w:rsidR="009F595B" w:rsidRPr="009F595B" w:rsidRDefault="009F595B" w:rsidP="00665884">
      <w:pPr>
        <w:ind w:left="6372"/>
        <w:rPr>
          <w:b/>
          <w:sz w:val="22"/>
          <w:szCs w:val="22"/>
        </w:rPr>
      </w:pPr>
    </w:p>
    <w:p w:rsidR="00B422CE" w:rsidRPr="00F90ED4" w:rsidRDefault="00B422CE" w:rsidP="005A5C41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5D31CF" w:rsidRPr="00F90ED4" w:rsidRDefault="005D31CF" w:rsidP="005A5C41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5A5C41" w:rsidRDefault="002D131C" w:rsidP="005A5C41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5A5C41">
        <w:rPr>
          <w:sz w:val="22"/>
          <w:szCs w:val="22"/>
        </w:rPr>
        <w:t>DA.271-</w:t>
      </w:r>
      <w:r w:rsidR="00B77665" w:rsidRPr="005A5C41">
        <w:rPr>
          <w:sz w:val="22"/>
          <w:szCs w:val="22"/>
        </w:rPr>
        <w:t>53</w:t>
      </w:r>
      <w:r w:rsidRPr="005A5C41">
        <w:rPr>
          <w:sz w:val="22"/>
          <w:szCs w:val="22"/>
        </w:rPr>
        <w:t>-</w:t>
      </w:r>
      <w:r w:rsidR="00856B8E" w:rsidRPr="005A5C41">
        <w:rPr>
          <w:sz w:val="22"/>
          <w:szCs w:val="22"/>
        </w:rPr>
        <w:t>21</w:t>
      </w:r>
      <w:r w:rsidR="00751C24" w:rsidRPr="005A5C41">
        <w:rPr>
          <w:sz w:val="22"/>
          <w:szCs w:val="22"/>
        </w:rPr>
        <w:t>/19</w:t>
      </w:r>
      <w:r w:rsidR="004B0A64" w:rsidRPr="005A5C41">
        <w:rPr>
          <w:noProof/>
          <w:sz w:val="22"/>
          <w:szCs w:val="22"/>
        </w:rPr>
        <w:tab/>
      </w:r>
      <w:r w:rsidR="004B0A64" w:rsidRPr="005A5C41">
        <w:rPr>
          <w:noProof/>
          <w:sz w:val="22"/>
          <w:szCs w:val="22"/>
        </w:rPr>
        <w:tab/>
      </w:r>
      <w:r w:rsidR="004B0A64" w:rsidRPr="005A5C41">
        <w:rPr>
          <w:noProof/>
          <w:sz w:val="22"/>
          <w:szCs w:val="22"/>
        </w:rPr>
        <w:tab/>
      </w:r>
      <w:r w:rsidR="004B0A64" w:rsidRPr="005A5C41">
        <w:rPr>
          <w:noProof/>
          <w:sz w:val="22"/>
          <w:szCs w:val="22"/>
        </w:rPr>
        <w:tab/>
      </w:r>
      <w:r w:rsidR="004B0A64" w:rsidRPr="005A5C41">
        <w:rPr>
          <w:noProof/>
          <w:sz w:val="22"/>
          <w:szCs w:val="22"/>
        </w:rPr>
        <w:tab/>
        <w:t xml:space="preserve">      </w:t>
      </w:r>
      <w:r w:rsidR="00B77665" w:rsidRPr="005A5C41">
        <w:rPr>
          <w:noProof/>
          <w:sz w:val="22"/>
          <w:szCs w:val="22"/>
        </w:rPr>
        <w:t xml:space="preserve">   </w:t>
      </w:r>
      <w:r w:rsidRPr="005A5C41">
        <w:rPr>
          <w:noProof/>
          <w:sz w:val="22"/>
          <w:szCs w:val="22"/>
        </w:rPr>
        <w:t xml:space="preserve">Nowy Sącz </w:t>
      </w:r>
      <w:r w:rsidR="009F595B" w:rsidRPr="005A5C41">
        <w:rPr>
          <w:noProof/>
          <w:sz w:val="22"/>
          <w:szCs w:val="22"/>
        </w:rPr>
        <w:t xml:space="preserve">dnia </w:t>
      </w:r>
      <w:r w:rsidR="00F90ED4">
        <w:rPr>
          <w:noProof/>
          <w:sz w:val="22"/>
          <w:szCs w:val="22"/>
        </w:rPr>
        <w:t xml:space="preserve">23 </w:t>
      </w:r>
      <w:r w:rsidR="002520F4" w:rsidRPr="005A5C41">
        <w:rPr>
          <w:noProof/>
          <w:sz w:val="22"/>
          <w:szCs w:val="22"/>
        </w:rPr>
        <w:t>paź</w:t>
      </w:r>
      <w:r w:rsidR="00121969" w:rsidRPr="005A5C41">
        <w:rPr>
          <w:noProof/>
          <w:sz w:val="22"/>
          <w:szCs w:val="22"/>
        </w:rPr>
        <w:t xml:space="preserve">dziernika </w:t>
      </w:r>
      <w:r w:rsidRPr="005A5C41">
        <w:rPr>
          <w:noProof/>
          <w:sz w:val="22"/>
          <w:szCs w:val="22"/>
        </w:rPr>
        <w:t>2019 r.</w:t>
      </w:r>
    </w:p>
    <w:p w:rsidR="0047228C" w:rsidRPr="005A5C41" w:rsidRDefault="0047228C" w:rsidP="005A5C4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5A5C41" w:rsidRDefault="001E5FB9" w:rsidP="005A5C4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5A5C41" w:rsidRDefault="00542638" w:rsidP="005A5C4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5A5C41" w:rsidRDefault="001E5FB9" w:rsidP="005A5C4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5A5C41" w:rsidRDefault="0047228C" w:rsidP="005A5C4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 xml:space="preserve">Dotyczy:  </w:t>
      </w:r>
      <w:r w:rsidR="00856B8E" w:rsidRPr="005A5C41">
        <w:rPr>
          <w:b/>
          <w:noProof/>
          <w:sz w:val="22"/>
          <w:szCs w:val="22"/>
        </w:rPr>
        <w:t>Zapytanie nr 16</w:t>
      </w:r>
    </w:p>
    <w:p w:rsidR="001E5FB9" w:rsidRPr="005A5C41" w:rsidRDefault="001E5FB9" w:rsidP="005A5C4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5A5C41" w:rsidRDefault="009F638E" w:rsidP="005A5C41">
      <w:pPr>
        <w:jc w:val="both"/>
        <w:rPr>
          <w:b/>
          <w:sz w:val="22"/>
          <w:szCs w:val="22"/>
        </w:rPr>
      </w:pPr>
      <w:r w:rsidRPr="005A5C4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A5C41">
        <w:rPr>
          <w:sz w:val="22"/>
          <w:szCs w:val="22"/>
        </w:rPr>
        <w:t xml:space="preserve">ybie przetargu nieograniczonego </w:t>
      </w:r>
      <w:r w:rsidR="00B77665" w:rsidRPr="005A5C41">
        <w:rPr>
          <w:sz w:val="22"/>
          <w:szCs w:val="22"/>
        </w:rPr>
        <w:t>na</w:t>
      </w:r>
      <w:r w:rsidR="000B30B7" w:rsidRPr="005A5C41">
        <w:rPr>
          <w:sz w:val="22"/>
          <w:szCs w:val="22"/>
        </w:rPr>
        <w:t xml:space="preserve"> </w:t>
      </w:r>
      <w:r w:rsidR="00B77665" w:rsidRPr="005A5C41">
        <w:rPr>
          <w:sz w:val="22"/>
          <w:szCs w:val="22"/>
        </w:rPr>
        <w:t>d</w:t>
      </w:r>
      <w:r w:rsidR="000B30B7" w:rsidRPr="005A5C41">
        <w:rPr>
          <w:sz w:val="22"/>
          <w:szCs w:val="22"/>
        </w:rPr>
        <w:t>o</w:t>
      </w:r>
      <w:r w:rsidR="00B77665" w:rsidRPr="005A5C41">
        <w:rPr>
          <w:sz w:val="22"/>
          <w:szCs w:val="22"/>
        </w:rPr>
        <w:t>stawę</w:t>
      </w:r>
      <w:r w:rsidR="00B77665" w:rsidRPr="005A5C41">
        <w:rPr>
          <w:b/>
          <w:sz w:val="22"/>
          <w:szCs w:val="22"/>
        </w:rPr>
        <w:t xml:space="preserve"> sprzętu medycznego 1 x użytku</w:t>
      </w:r>
      <w:r w:rsidR="00825BFA" w:rsidRPr="005A5C41">
        <w:rPr>
          <w:b/>
          <w:sz w:val="22"/>
          <w:szCs w:val="22"/>
        </w:rPr>
        <w:t xml:space="preserve">, </w:t>
      </w:r>
      <w:r w:rsidR="00D504B9" w:rsidRPr="005A5C41">
        <w:rPr>
          <w:sz w:val="22"/>
          <w:szCs w:val="22"/>
        </w:rPr>
        <w:t xml:space="preserve">Szpital Specjalistyczny </w:t>
      </w:r>
      <w:r w:rsidRPr="005A5C41">
        <w:rPr>
          <w:sz w:val="22"/>
          <w:szCs w:val="22"/>
        </w:rPr>
        <w:t>im. Jędrzeja Śniadeckiego w Nowym Sączu jako Zamawiający informuje, że:</w:t>
      </w:r>
    </w:p>
    <w:p w:rsidR="00590470" w:rsidRPr="005A5C41" w:rsidRDefault="00590470" w:rsidP="005A5C41">
      <w:pPr>
        <w:shd w:val="clear" w:color="auto" w:fill="FFFFFF"/>
        <w:jc w:val="both"/>
        <w:rPr>
          <w:b/>
          <w:noProof/>
          <w:sz w:val="22"/>
          <w:szCs w:val="22"/>
        </w:rPr>
      </w:pPr>
    </w:p>
    <w:p w:rsidR="0058146F" w:rsidRPr="005A5C41" w:rsidRDefault="0058146F" w:rsidP="005A5C41">
      <w:pPr>
        <w:shd w:val="clear" w:color="auto" w:fill="FFFFFF"/>
        <w:jc w:val="both"/>
        <w:rPr>
          <w:sz w:val="22"/>
          <w:szCs w:val="22"/>
        </w:rPr>
      </w:pPr>
    </w:p>
    <w:p w:rsidR="0058146F" w:rsidRPr="005A5C41" w:rsidRDefault="0058146F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A5C41">
        <w:rPr>
          <w:rFonts w:ascii="Times New Roman" w:hAnsi="Times New Roman" w:cs="Times New Roman"/>
          <w:b/>
          <w:noProof/>
          <w:sz w:val="22"/>
          <w:szCs w:val="22"/>
        </w:rPr>
        <w:t>Pytanie 1 dotyczy:</w:t>
      </w:r>
    </w:p>
    <w:p w:rsidR="00856B8E" w:rsidRPr="00856B8E" w:rsidRDefault="0058146F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5C41">
        <w:rPr>
          <w:b/>
          <w:bCs/>
          <w:color w:val="000000"/>
          <w:sz w:val="22"/>
          <w:szCs w:val="22"/>
        </w:rPr>
        <w:t>Zestaw nr 79 pozycja</w:t>
      </w:r>
      <w:r w:rsidRPr="00856B8E">
        <w:rPr>
          <w:b/>
          <w:bCs/>
          <w:color w:val="000000"/>
          <w:sz w:val="22"/>
          <w:szCs w:val="22"/>
        </w:rPr>
        <w:t xml:space="preserve"> 3</w:t>
      </w:r>
    </w:p>
    <w:p w:rsidR="0058146F" w:rsidRPr="005A5C41" w:rsidRDefault="00856B8E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56B8E">
        <w:rPr>
          <w:rFonts w:ascii="Times New Roman" w:hAnsi="Times New Roman" w:cs="Times New Roman"/>
          <w:sz w:val="22"/>
          <w:szCs w:val="22"/>
        </w:rPr>
        <w:t>Prosimy o dopuszczenie</w:t>
      </w:r>
      <w:r w:rsidR="0058146F" w:rsidRPr="005A5C41">
        <w:rPr>
          <w:rFonts w:ascii="Times New Roman" w:hAnsi="Times New Roman" w:cs="Times New Roman"/>
          <w:sz w:val="22"/>
          <w:szCs w:val="22"/>
        </w:rPr>
        <w:t xml:space="preserve"> </w:t>
      </w:r>
      <w:r w:rsidRPr="00856B8E">
        <w:rPr>
          <w:rFonts w:ascii="Times New Roman" w:hAnsi="Times New Roman" w:cs="Times New Roman"/>
          <w:sz w:val="22"/>
          <w:szCs w:val="22"/>
        </w:rPr>
        <w:t>w miejsce pierwotnych parametrów, prowadników do zabiegów ERCP, dwukolorowych przez co identyfikujących pozycję i ruch, długość</w:t>
      </w:r>
      <w:r w:rsidR="0058146F" w:rsidRPr="005A5C41">
        <w:rPr>
          <w:rFonts w:ascii="Times New Roman" w:hAnsi="Times New Roman" w:cs="Times New Roman"/>
          <w:sz w:val="22"/>
          <w:szCs w:val="22"/>
        </w:rPr>
        <w:t xml:space="preserve"> </w:t>
      </w:r>
      <w:r w:rsidR="0058146F" w:rsidRPr="0058146F">
        <w:rPr>
          <w:rFonts w:ascii="Times New Roman" w:hAnsi="Times New Roman" w:cs="Times New Roman"/>
          <w:sz w:val="22"/>
          <w:szCs w:val="22"/>
        </w:rPr>
        <w:t xml:space="preserve">480 cm, rozmiar 0,021; 0,025; 0,035, końcówka prosta, 5 cm cieniodajna, hydrofilna końcówka. </w:t>
      </w:r>
    </w:p>
    <w:p w:rsidR="0058146F" w:rsidRPr="005A5C41" w:rsidRDefault="0058146F" w:rsidP="005A5C41">
      <w:pPr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>Odpowiedz:</w:t>
      </w:r>
    </w:p>
    <w:p w:rsidR="0058146F" w:rsidRPr="00F90ED4" w:rsidRDefault="00F90ED4" w:rsidP="005A5C41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90ED4">
        <w:rPr>
          <w:rFonts w:ascii="Times New Roman" w:hAnsi="Times New Roman" w:cs="Times New Roman"/>
          <w:noProof/>
          <w:sz w:val="22"/>
          <w:szCs w:val="22"/>
        </w:rPr>
        <w:t>Tak, Zamawiający dopuscza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58146F" w:rsidRPr="005A5C41" w:rsidRDefault="0058146F" w:rsidP="005A5C41">
      <w:pPr>
        <w:pStyle w:val="Default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58146F" w:rsidRPr="005A5C41" w:rsidRDefault="0058146F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A5C41">
        <w:rPr>
          <w:rFonts w:ascii="Times New Roman" w:hAnsi="Times New Roman" w:cs="Times New Roman"/>
          <w:b/>
          <w:noProof/>
          <w:sz w:val="22"/>
          <w:szCs w:val="22"/>
        </w:rPr>
        <w:t>Pytanie 2 dotyczy:</w:t>
      </w:r>
    </w:p>
    <w:p w:rsidR="0058146F" w:rsidRPr="005A5C41" w:rsidRDefault="0058146F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5C41">
        <w:rPr>
          <w:b/>
          <w:bCs/>
          <w:color w:val="000000"/>
          <w:sz w:val="22"/>
          <w:szCs w:val="22"/>
        </w:rPr>
        <w:t>Zestaw nr 79 pozycja</w:t>
      </w:r>
      <w:r w:rsidRPr="00856B8E">
        <w:rPr>
          <w:b/>
          <w:bCs/>
          <w:color w:val="000000"/>
          <w:sz w:val="22"/>
          <w:szCs w:val="22"/>
        </w:rPr>
        <w:t xml:space="preserve"> </w:t>
      </w:r>
      <w:r w:rsidRPr="005A5C41">
        <w:rPr>
          <w:b/>
          <w:bCs/>
          <w:color w:val="000000"/>
          <w:sz w:val="22"/>
          <w:szCs w:val="22"/>
        </w:rPr>
        <w:t>4</w:t>
      </w:r>
    </w:p>
    <w:p w:rsidR="00856B8E" w:rsidRPr="00856B8E" w:rsidRDefault="005A5C41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Prosimy </w:t>
      </w:r>
      <w:r w:rsidR="00856B8E" w:rsidRPr="00856B8E">
        <w:rPr>
          <w:color w:val="000000"/>
          <w:sz w:val="22"/>
          <w:szCs w:val="22"/>
        </w:rPr>
        <w:t>o dopuszczenie</w:t>
      </w:r>
      <w:r w:rsidRPr="005A5C41">
        <w:rPr>
          <w:color w:val="000000"/>
          <w:sz w:val="22"/>
          <w:szCs w:val="22"/>
        </w:rPr>
        <w:t xml:space="preserve"> </w:t>
      </w:r>
      <w:r w:rsidR="00856B8E" w:rsidRPr="00856B8E">
        <w:rPr>
          <w:color w:val="000000"/>
          <w:sz w:val="22"/>
          <w:szCs w:val="22"/>
        </w:rPr>
        <w:t xml:space="preserve">w miejsce pierwotnych parametrów, jednorazowych, jałowych, sfinkterotomów obrotowych, na prowadnik 0,035, z trzema kanałami na całej długości, z cieniodajną końcówką i znacznikami na końcu cewnika . Końcówka zaokrąglona ułatwiająca kaniulację. Rękojeść umożliwiająca obrót końcówki w obie strony . Średnica cewnika 7Fr. Cięciwa tnąca monofilamentna o długości 25 mm. Rozpruwany kanał dla prowadnika umożliwiający szybką wymianę narzędzi. </w:t>
      </w:r>
    </w:p>
    <w:p w:rsidR="005A5C41" w:rsidRPr="005A5C41" w:rsidRDefault="005A5C41" w:rsidP="005A5C41">
      <w:pPr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>Odpowiedz:</w:t>
      </w:r>
    </w:p>
    <w:p w:rsidR="00F90ED4" w:rsidRPr="00F90ED4" w:rsidRDefault="00F90ED4" w:rsidP="00F90ED4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90ED4">
        <w:rPr>
          <w:rFonts w:ascii="Times New Roman" w:hAnsi="Times New Roman" w:cs="Times New Roman"/>
          <w:noProof/>
          <w:sz w:val="22"/>
          <w:szCs w:val="22"/>
        </w:rPr>
        <w:t>Tak, Zamawiający dopuscza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58146F" w:rsidRPr="005A5C41" w:rsidRDefault="0058146F" w:rsidP="005A5C41">
      <w:pPr>
        <w:autoSpaceDE w:val="0"/>
        <w:autoSpaceDN w:val="0"/>
        <w:adjustRightInd w:val="0"/>
        <w:spacing w:after="20"/>
        <w:jc w:val="both"/>
        <w:rPr>
          <w:color w:val="000000"/>
          <w:sz w:val="22"/>
          <w:szCs w:val="22"/>
        </w:rPr>
      </w:pPr>
    </w:p>
    <w:p w:rsidR="0058146F" w:rsidRPr="005A5C41" w:rsidRDefault="0058146F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A5C41">
        <w:rPr>
          <w:rFonts w:ascii="Times New Roman" w:hAnsi="Times New Roman" w:cs="Times New Roman"/>
          <w:b/>
          <w:noProof/>
          <w:sz w:val="22"/>
          <w:szCs w:val="22"/>
        </w:rPr>
        <w:t>Pytanie 3 dotyczy:</w:t>
      </w:r>
    </w:p>
    <w:p w:rsidR="0058146F" w:rsidRPr="005A5C41" w:rsidRDefault="0058146F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5C41">
        <w:rPr>
          <w:b/>
          <w:bCs/>
          <w:color w:val="000000"/>
          <w:sz w:val="22"/>
          <w:szCs w:val="22"/>
        </w:rPr>
        <w:t>Zestaw nr 79 pozycja</w:t>
      </w:r>
      <w:r w:rsidRPr="00856B8E">
        <w:rPr>
          <w:b/>
          <w:bCs/>
          <w:color w:val="000000"/>
          <w:sz w:val="22"/>
          <w:szCs w:val="22"/>
        </w:rPr>
        <w:t xml:space="preserve"> </w:t>
      </w:r>
      <w:r w:rsidRPr="005A5C41">
        <w:rPr>
          <w:b/>
          <w:bCs/>
          <w:color w:val="000000"/>
          <w:sz w:val="22"/>
          <w:szCs w:val="22"/>
        </w:rPr>
        <w:t>5</w:t>
      </w:r>
    </w:p>
    <w:p w:rsidR="00856B8E" w:rsidRPr="00856B8E" w:rsidRDefault="00856B8E" w:rsidP="005A5C41">
      <w:pPr>
        <w:autoSpaceDE w:val="0"/>
        <w:autoSpaceDN w:val="0"/>
        <w:adjustRightInd w:val="0"/>
        <w:spacing w:after="20"/>
        <w:jc w:val="both"/>
        <w:rPr>
          <w:color w:val="000000"/>
          <w:sz w:val="22"/>
          <w:szCs w:val="22"/>
        </w:rPr>
      </w:pPr>
      <w:r w:rsidRPr="00856B8E">
        <w:rPr>
          <w:color w:val="000000"/>
          <w:sz w:val="22"/>
          <w:szCs w:val="22"/>
        </w:rPr>
        <w:t>Prosimy o dopuszczenie</w:t>
      </w:r>
      <w:r w:rsidR="005A5C41" w:rsidRPr="005A5C41">
        <w:rPr>
          <w:color w:val="000000"/>
          <w:sz w:val="22"/>
          <w:szCs w:val="22"/>
        </w:rPr>
        <w:t xml:space="preserve"> </w:t>
      </w:r>
      <w:r w:rsidRPr="00856B8E">
        <w:rPr>
          <w:color w:val="000000"/>
          <w:sz w:val="22"/>
          <w:szCs w:val="22"/>
        </w:rPr>
        <w:t xml:space="preserve">w miejsce pierwotnych parametrów, koszy pełniących rolę litotryptora, cewnik 8 FR, dł. 200cm, na prowadnik 0, 035, rozmiar 2x4 i 3x6 cm, minimalny kanał roboczy 4.2mm </w:t>
      </w:r>
    </w:p>
    <w:p w:rsidR="0058146F" w:rsidRPr="005A5C41" w:rsidRDefault="005A5C41" w:rsidP="005A5C41">
      <w:pPr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>Odpowiedz:</w:t>
      </w:r>
    </w:p>
    <w:p w:rsidR="00F90ED4" w:rsidRPr="00F90ED4" w:rsidRDefault="00F90ED4" w:rsidP="00F90ED4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90ED4">
        <w:rPr>
          <w:rFonts w:ascii="Times New Roman" w:hAnsi="Times New Roman" w:cs="Times New Roman"/>
          <w:noProof/>
          <w:sz w:val="22"/>
          <w:szCs w:val="22"/>
        </w:rPr>
        <w:t>Tak, Zamawiający dopuscza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58146F" w:rsidRPr="005A5C41" w:rsidRDefault="0058146F" w:rsidP="005A5C41">
      <w:pPr>
        <w:pStyle w:val="Default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58146F" w:rsidRPr="005A5C41" w:rsidRDefault="0058146F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A5C41">
        <w:rPr>
          <w:rFonts w:ascii="Times New Roman" w:hAnsi="Times New Roman" w:cs="Times New Roman"/>
          <w:b/>
          <w:noProof/>
          <w:sz w:val="22"/>
          <w:szCs w:val="22"/>
        </w:rPr>
        <w:t>Pytanie 4 dotyczy:</w:t>
      </w:r>
    </w:p>
    <w:p w:rsidR="0058146F" w:rsidRPr="005A5C41" w:rsidRDefault="0058146F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5C41">
        <w:rPr>
          <w:b/>
          <w:bCs/>
          <w:color w:val="000000"/>
          <w:sz w:val="22"/>
          <w:szCs w:val="22"/>
        </w:rPr>
        <w:t>Zestaw nr 79 pozycja</w:t>
      </w:r>
      <w:r w:rsidRPr="00856B8E">
        <w:rPr>
          <w:b/>
          <w:bCs/>
          <w:color w:val="000000"/>
          <w:sz w:val="22"/>
          <w:szCs w:val="22"/>
        </w:rPr>
        <w:t xml:space="preserve"> </w:t>
      </w:r>
      <w:r w:rsidRPr="005A5C41">
        <w:rPr>
          <w:b/>
          <w:bCs/>
          <w:color w:val="000000"/>
          <w:sz w:val="22"/>
          <w:szCs w:val="22"/>
        </w:rPr>
        <w:t>6</w:t>
      </w:r>
    </w:p>
    <w:p w:rsidR="0058146F" w:rsidRPr="005A5C41" w:rsidRDefault="00856B8E" w:rsidP="005A5C41">
      <w:pPr>
        <w:autoSpaceDE w:val="0"/>
        <w:autoSpaceDN w:val="0"/>
        <w:adjustRightInd w:val="0"/>
        <w:spacing w:after="20"/>
        <w:jc w:val="both"/>
        <w:rPr>
          <w:color w:val="000000"/>
          <w:sz w:val="22"/>
          <w:szCs w:val="22"/>
        </w:rPr>
      </w:pPr>
      <w:r w:rsidRPr="00856B8E">
        <w:rPr>
          <w:color w:val="000000"/>
          <w:sz w:val="22"/>
          <w:szCs w:val="22"/>
        </w:rPr>
        <w:t>Prosimy o dopuszczenie</w:t>
      </w:r>
      <w:r w:rsidR="005A5C41" w:rsidRPr="005A5C41">
        <w:rPr>
          <w:color w:val="000000"/>
          <w:sz w:val="22"/>
          <w:szCs w:val="22"/>
        </w:rPr>
        <w:t xml:space="preserve"> </w:t>
      </w:r>
      <w:r w:rsidRPr="00856B8E">
        <w:rPr>
          <w:color w:val="000000"/>
          <w:sz w:val="22"/>
          <w:szCs w:val="22"/>
        </w:rPr>
        <w:t xml:space="preserve">w miejsce pierwotnych parametrów, sfinkterotomów z końcówką DomeTip do endoskopowej kaniulacji przewodów żółciowych i trzustkowych i do sfinkterotomii. Zagięta cieniodajna końcówka zapewnia optymalne ułożenie do cięcia. Znacznik na końcu cewnika ułatwia wprowadzenie sfinkterotomu na pożądaną głębokość. Zaokrąglona końcówka DomeTip dla łatwiejszej kaniulacji. Przeładowany prowadnikiem 0,035” o długości 480 lub 260 cm. </w:t>
      </w:r>
    </w:p>
    <w:p w:rsidR="005A5C41" w:rsidRPr="005A5C41" w:rsidRDefault="005A5C41" w:rsidP="005A5C41">
      <w:pPr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>Odpowiedz:</w:t>
      </w:r>
    </w:p>
    <w:p w:rsidR="00F90ED4" w:rsidRPr="00F90ED4" w:rsidRDefault="00F90ED4" w:rsidP="00F90ED4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90ED4">
        <w:rPr>
          <w:rFonts w:ascii="Times New Roman" w:hAnsi="Times New Roman" w:cs="Times New Roman"/>
          <w:noProof/>
          <w:sz w:val="22"/>
          <w:szCs w:val="22"/>
        </w:rPr>
        <w:t>Tak, Zamawiający dopuscza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5A5C41" w:rsidRPr="005A5C41" w:rsidRDefault="005A5C41" w:rsidP="005A5C41">
      <w:pPr>
        <w:pStyle w:val="Default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58146F" w:rsidRPr="005A5C41" w:rsidRDefault="0058146F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A5C41">
        <w:rPr>
          <w:rFonts w:ascii="Times New Roman" w:hAnsi="Times New Roman" w:cs="Times New Roman"/>
          <w:b/>
          <w:noProof/>
          <w:sz w:val="22"/>
          <w:szCs w:val="22"/>
        </w:rPr>
        <w:t>Pytanie 5 dotyczy:</w:t>
      </w:r>
    </w:p>
    <w:p w:rsidR="0058146F" w:rsidRPr="005A5C41" w:rsidRDefault="0058146F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5C41">
        <w:rPr>
          <w:b/>
          <w:bCs/>
          <w:color w:val="000000"/>
          <w:sz w:val="22"/>
          <w:szCs w:val="22"/>
        </w:rPr>
        <w:t>Zestaw nr 79 pozycja</w:t>
      </w:r>
      <w:r w:rsidRPr="00856B8E">
        <w:rPr>
          <w:b/>
          <w:bCs/>
          <w:color w:val="000000"/>
          <w:sz w:val="22"/>
          <w:szCs w:val="22"/>
        </w:rPr>
        <w:t xml:space="preserve"> </w:t>
      </w:r>
      <w:r w:rsidRPr="005A5C41">
        <w:rPr>
          <w:b/>
          <w:bCs/>
          <w:color w:val="000000"/>
          <w:sz w:val="22"/>
          <w:szCs w:val="22"/>
        </w:rPr>
        <w:t>8</w:t>
      </w:r>
    </w:p>
    <w:p w:rsidR="00856B8E" w:rsidRPr="00856B8E" w:rsidRDefault="00856B8E" w:rsidP="005A5C41">
      <w:pPr>
        <w:autoSpaceDE w:val="0"/>
        <w:autoSpaceDN w:val="0"/>
        <w:adjustRightInd w:val="0"/>
        <w:spacing w:after="20"/>
        <w:jc w:val="both"/>
        <w:rPr>
          <w:color w:val="000000"/>
          <w:sz w:val="22"/>
          <w:szCs w:val="22"/>
        </w:rPr>
      </w:pPr>
      <w:r w:rsidRPr="00856B8E">
        <w:rPr>
          <w:color w:val="000000"/>
          <w:sz w:val="22"/>
          <w:szCs w:val="22"/>
        </w:rPr>
        <w:t>Prosimy o dopuszczenie</w:t>
      </w:r>
      <w:r w:rsidR="005A5C41" w:rsidRPr="005A5C41">
        <w:rPr>
          <w:color w:val="000000"/>
          <w:sz w:val="22"/>
          <w:szCs w:val="22"/>
        </w:rPr>
        <w:t xml:space="preserve"> </w:t>
      </w:r>
      <w:r w:rsidRPr="00856B8E">
        <w:rPr>
          <w:color w:val="000000"/>
          <w:sz w:val="22"/>
          <w:szCs w:val="22"/>
        </w:rPr>
        <w:t xml:space="preserve">w miejsce pierwotnych parametrów, balonów do endoskopowego usuwania złogów żółciowych, wielostopniowych, cieniodajnych, trzy osobne kanały. Możliwość podania kontrastu powyżej lub poniżej balonu. Śr. Balonu 8.5-12-15mm, śr. cewnika 7-5 Fr, dł. cewnika 200cm. Minimalna średnica kanału roboczego 2.8mm. </w:t>
      </w:r>
    </w:p>
    <w:p w:rsidR="005A5C41" w:rsidRPr="005A5C41" w:rsidRDefault="005A5C41" w:rsidP="005A5C41">
      <w:pPr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>Odpowiedz:</w:t>
      </w:r>
    </w:p>
    <w:p w:rsidR="00F90ED4" w:rsidRPr="00F90ED4" w:rsidRDefault="00F90ED4" w:rsidP="00F90ED4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90ED4">
        <w:rPr>
          <w:rFonts w:ascii="Times New Roman" w:hAnsi="Times New Roman" w:cs="Times New Roman"/>
          <w:noProof/>
          <w:sz w:val="22"/>
          <w:szCs w:val="22"/>
        </w:rPr>
        <w:t>Tak, Zamawiający dopuscza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5A5C41" w:rsidRPr="005A5C41" w:rsidRDefault="005A5C41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5C41" w:rsidRPr="005A5C41" w:rsidRDefault="005A5C41" w:rsidP="005A5C41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A5C41">
        <w:rPr>
          <w:rFonts w:ascii="Times New Roman" w:hAnsi="Times New Roman" w:cs="Times New Roman"/>
          <w:b/>
          <w:noProof/>
          <w:sz w:val="22"/>
          <w:szCs w:val="22"/>
        </w:rPr>
        <w:t>Pytanie 6 dotyczy:</w:t>
      </w:r>
    </w:p>
    <w:p w:rsidR="005A5C41" w:rsidRPr="005A5C41" w:rsidRDefault="005A5C41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A5C41">
        <w:rPr>
          <w:b/>
          <w:bCs/>
          <w:color w:val="000000"/>
          <w:sz w:val="22"/>
          <w:szCs w:val="22"/>
        </w:rPr>
        <w:t>Zestaw nr 79 pozycja</w:t>
      </w:r>
      <w:r w:rsidRPr="00856B8E">
        <w:rPr>
          <w:b/>
          <w:bCs/>
          <w:color w:val="000000"/>
          <w:sz w:val="22"/>
          <w:szCs w:val="22"/>
        </w:rPr>
        <w:t xml:space="preserve"> 1, 2 i 7</w:t>
      </w:r>
    </w:p>
    <w:p w:rsidR="00856B8E" w:rsidRPr="00856B8E" w:rsidRDefault="00856B8E" w:rsidP="005A5C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6B8E">
        <w:rPr>
          <w:color w:val="000000"/>
          <w:sz w:val="22"/>
          <w:szCs w:val="22"/>
        </w:rPr>
        <w:t xml:space="preserve">Prosimy o wydzielenie z zadania </w:t>
      </w:r>
      <w:r w:rsidRPr="00856B8E">
        <w:rPr>
          <w:bCs/>
          <w:color w:val="000000"/>
          <w:sz w:val="22"/>
          <w:szCs w:val="22"/>
        </w:rPr>
        <w:t xml:space="preserve">79 pozycji 1, 2 i 7 </w:t>
      </w:r>
      <w:r w:rsidRPr="00856B8E">
        <w:rPr>
          <w:color w:val="000000"/>
          <w:sz w:val="22"/>
          <w:szCs w:val="22"/>
        </w:rPr>
        <w:t xml:space="preserve">do oddzielnego pakietu. </w:t>
      </w:r>
    </w:p>
    <w:p w:rsidR="005A5C41" w:rsidRPr="005A5C41" w:rsidRDefault="005A5C41" w:rsidP="005A5C41">
      <w:pPr>
        <w:jc w:val="both"/>
        <w:rPr>
          <w:b/>
          <w:noProof/>
          <w:sz w:val="22"/>
          <w:szCs w:val="22"/>
        </w:rPr>
      </w:pPr>
      <w:r w:rsidRPr="005A5C41">
        <w:rPr>
          <w:b/>
          <w:noProof/>
          <w:sz w:val="22"/>
          <w:szCs w:val="22"/>
        </w:rPr>
        <w:t>Odpowiedz:</w:t>
      </w:r>
    </w:p>
    <w:p w:rsidR="00590470" w:rsidRPr="005A5C41" w:rsidRDefault="00F90ED4" w:rsidP="005A5C4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SIWZ.</w:t>
      </w:r>
    </w:p>
    <w:sectPr w:rsidR="00590470" w:rsidRPr="005A5C4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55" w:rsidRDefault="002D2555">
      <w:r>
        <w:separator/>
      </w:r>
    </w:p>
  </w:endnote>
  <w:endnote w:type="continuationSeparator" w:id="1">
    <w:p w:rsidR="002D2555" w:rsidRDefault="002D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0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8105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55" w:rsidRDefault="002D2555">
      <w:r>
        <w:separator/>
      </w:r>
    </w:p>
  </w:footnote>
  <w:footnote w:type="continuationSeparator" w:id="1">
    <w:p w:rsidR="002D2555" w:rsidRDefault="002D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05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8105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4B8E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043E"/>
    <w:rsid w:val="000E28D4"/>
    <w:rsid w:val="000E33DB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64D3D"/>
    <w:rsid w:val="00170203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2206"/>
    <w:rsid w:val="001C6B00"/>
    <w:rsid w:val="001D11C7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F03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AC4"/>
    <w:rsid w:val="00276BCA"/>
    <w:rsid w:val="002838C2"/>
    <w:rsid w:val="00296028"/>
    <w:rsid w:val="002B4443"/>
    <w:rsid w:val="002B4455"/>
    <w:rsid w:val="002C20DF"/>
    <w:rsid w:val="002C285E"/>
    <w:rsid w:val="002C5CA6"/>
    <w:rsid w:val="002C5DC1"/>
    <w:rsid w:val="002D131C"/>
    <w:rsid w:val="002D2555"/>
    <w:rsid w:val="002D6585"/>
    <w:rsid w:val="002D796A"/>
    <w:rsid w:val="002E2D22"/>
    <w:rsid w:val="002E34A3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054"/>
    <w:rsid w:val="00381C18"/>
    <w:rsid w:val="00382F3D"/>
    <w:rsid w:val="00383405"/>
    <w:rsid w:val="003850BF"/>
    <w:rsid w:val="00387718"/>
    <w:rsid w:val="003922D5"/>
    <w:rsid w:val="00395A31"/>
    <w:rsid w:val="003B1F21"/>
    <w:rsid w:val="003B234E"/>
    <w:rsid w:val="003B45CB"/>
    <w:rsid w:val="003C27E6"/>
    <w:rsid w:val="003C5E8E"/>
    <w:rsid w:val="003D3EE8"/>
    <w:rsid w:val="003D7DF1"/>
    <w:rsid w:val="003E2486"/>
    <w:rsid w:val="003E33F4"/>
    <w:rsid w:val="003F28F6"/>
    <w:rsid w:val="003F41E7"/>
    <w:rsid w:val="0040605A"/>
    <w:rsid w:val="00406C85"/>
    <w:rsid w:val="004116E7"/>
    <w:rsid w:val="00412E22"/>
    <w:rsid w:val="004206CB"/>
    <w:rsid w:val="00421D94"/>
    <w:rsid w:val="00422F68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86B28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30FE"/>
    <w:rsid w:val="00514E11"/>
    <w:rsid w:val="00515710"/>
    <w:rsid w:val="00515B24"/>
    <w:rsid w:val="0053075F"/>
    <w:rsid w:val="00531163"/>
    <w:rsid w:val="00533EB2"/>
    <w:rsid w:val="005355F1"/>
    <w:rsid w:val="00535D78"/>
    <w:rsid w:val="00536031"/>
    <w:rsid w:val="00542638"/>
    <w:rsid w:val="00542DC8"/>
    <w:rsid w:val="00543BAF"/>
    <w:rsid w:val="0054621D"/>
    <w:rsid w:val="00547A28"/>
    <w:rsid w:val="00552FA0"/>
    <w:rsid w:val="005628C4"/>
    <w:rsid w:val="00570118"/>
    <w:rsid w:val="00576079"/>
    <w:rsid w:val="0058146F"/>
    <w:rsid w:val="00581E8E"/>
    <w:rsid w:val="00590470"/>
    <w:rsid w:val="005965E4"/>
    <w:rsid w:val="005A5C41"/>
    <w:rsid w:val="005A77DB"/>
    <w:rsid w:val="005B1049"/>
    <w:rsid w:val="005B4236"/>
    <w:rsid w:val="005C00E2"/>
    <w:rsid w:val="005C5A5F"/>
    <w:rsid w:val="005C5CBA"/>
    <w:rsid w:val="005C747B"/>
    <w:rsid w:val="005D0BD8"/>
    <w:rsid w:val="005D31CF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5884"/>
    <w:rsid w:val="0066796D"/>
    <w:rsid w:val="00683C4B"/>
    <w:rsid w:val="00687262"/>
    <w:rsid w:val="0069389B"/>
    <w:rsid w:val="00697006"/>
    <w:rsid w:val="006A51FC"/>
    <w:rsid w:val="006B30D2"/>
    <w:rsid w:val="006C54D8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6576"/>
    <w:rsid w:val="00736D17"/>
    <w:rsid w:val="007417C4"/>
    <w:rsid w:val="0075167E"/>
    <w:rsid w:val="00751C24"/>
    <w:rsid w:val="007520CB"/>
    <w:rsid w:val="00761C68"/>
    <w:rsid w:val="00770B80"/>
    <w:rsid w:val="00774188"/>
    <w:rsid w:val="007817E5"/>
    <w:rsid w:val="00783244"/>
    <w:rsid w:val="007843C5"/>
    <w:rsid w:val="00797970"/>
    <w:rsid w:val="007A3FD3"/>
    <w:rsid w:val="007B5543"/>
    <w:rsid w:val="007C1E3F"/>
    <w:rsid w:val="007C4A36"/>
    <w:rsid w:val="007C5053"/>
    <w:rsid w:val="007C50E4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B8E"/>
    <w:rsid w:val="00856F38"/>
    <w:rsid w:val="008769B3"/>
    <w:rsid w:val="00891A42"/>
    <w:rsid w:val="008A312C"/>
    <w:rsid w:val="008B261D"/>
    <w:rsid w:val="008C0502"/>
    <w:rsid w:val="008C7998"/>
    <w:rsid w:val="008D0AC7"/>
    <w:rsid w:val="008D3FBE"/>
    <w:rsid w:val="008D4704"/>
    <w:rsid w:val="008D7EB8"/>
    <w:rsid w:val="008E0158"/>
    <w:rsid w:val="008E6C59"/>
    <w:rsid w:val="008F589B"/>
    <w:rsid w:val="008F6892"/>
    <w:rsid w:val="00901CAB"/>
    <w:rsid w:val="0091017B"/>
    <w:rsid w:val="00920A0F"/>
    <w:rsid w:val="009270BB"/>
    <w:rsid w:val="0093427B"/>
    <w:rsid w:val="009346CF"/>
    <w:rsid w:val="00940469"/>
    <w:rsid w:val="00942515"/>
    <w:rsid w:val="00944A42"/>
    <w:rsid w:val="00945B50"/>
    <w:rsid w:val="00953B47"/>
    <w:rsid w:val="00954172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5095"/>
    <w:rsid w:val="0099622F"/>
    <w:rsid w:val="009977D4"/>
    <w:rsid w:val="009A0A05"/>
    <w:rsid w:val="009A1A22"/>
    <w:rsid w:val="009A2FDA"/>
    <w:rsid w:val="009B010F"/>
    <w:rsid w:val="009C2FC2"/>
    <w:rsid w:val="009C6919"/>
    <w:rsid w:val="009D54EB"/>
    <w:rsid w:val="009D5C4D"/>
    <w:rsid w:val="009D6C89"/>
    <w:rsid w:val="009E441D"/>
    <w:rsid w:val="009E5E3F"/>
    <w:rsid w:val="009E7FD2"/>
    <w:rsid w:val="009F595B"/>
    <w:rsid w:val="009F638E"/>
    <w:rsid w:val="00A06633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0D87"/>
    <w:rsid w:val="00A857E9"/>
    <w:rsid w:val="00A859A9"/>
    <w:rsid w:val="00A87B38"/>
    <w:rsid w:val="00A9122D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33D17"/>
    <w:rsid w:val="00B34E03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3CB2"/>
    <w:rsid w:val="00C65B10"/>
    <w:rsid w:val="00C65EF0"/>
    <w:rsid w:val="00C671A4"/>
    <w:rsid w:val="00C709A8"/>
    <w:rsid w:val="00C77C51"/>
    <w:rsid w:val="00C80434"/>
    <w:rsid w:val="00C83A08"/>
    <w:rsid w:val="00C86E15"/>
    <w:rsid w:val="00CA33FF"/>
    <w:rsid w:val="00CA5E0B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02D56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3CF8"/>
    <w:rsid w:val="00E74841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3875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1B06"/>
    <w:rsid w:val="00F64BED"/>
    <w:rsid w:val="00F70941"/>
    <w:rsid w:val="00F7291B"/>
    <w:rsid w:val="00F84EEA"/>
    <w:rsid w:val="00F87FBD"/>
    <w:rsid w:val="00F90ED4"/>
    <w:rsid w:val="00F92046"/>
    <w:rsid w:val="00FA4761"/>
    <w:rsid w:val="00FA4A95"/>
    <w:rsid w:val="00FB7407"/>
    <w:rsid w:val="00FC0FCD"/>
    <w:rsid w:val="00FC6137"/>
    <w:rsid w:val="00FC7854"/>
    <w:rsid w:val="00FC793F"/>
    <w:rsid w:val="00FD7FB9"/>
    <w:rsid w:val="00FE22A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character" w:customStyle="1" w:styleId="s3">
    <w:name w:val="s3"/>
    <w:rsid w:val="00590470"/>
  </w:style>
  <w:style w:type="character" w:styleId="Uwydatnienie">
    <w:name w:val="Emphasis"/>
    <w:rsid w:val="00590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51</cp:revision>
  <cp:lastPrinted>2019-10-10T06:58:00Z</cp:lastPrinted>
  <dcterms:created xsi:type="dcterms:W3CDTF">2019-10-01T08:54:00Z</dcterms:created>
  <dcterms:modified xsi:type="dcterms:W3CDTF">2019-10-23T09:39:00Z</dcterms:modified>
</cp:coreProperties>
</file>