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F" w:rsidRPr="000058B1" w:rsidRDefault="00207867" w:rsidP="000058B1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DC4055" w:rsidRPr="001208D2" w:rsidRDefault="00DC4055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D27084">
        <w:rPr>
          <w:rFonts w:ascii="Tahoma" w:hAnsi="Tahoma" w:cs="Tahoma"/>
          <w:sz w:val="20"/>
          <w:szCs w:val="20"/>
        </w:rPr>
        <w:t>-11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0772B6">
        <w:rPr>
          <w:rFonts w:ascii="Tahoma" w:hAnsi="Tahoma" w:cs="Tahoma"/>
          <w:noProof/>
          <w:sz w:val="20"/>
          <w:szCs w:val="20"/>
        </w:rPr>
        <w:t xml:space="preserve">    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F0849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27084">
        <w:rPr>
          <w:rFonts w:ascii="Tahoma" w:hAnsi="Tahoma" w:cs="Tahoma"/>
          <w:b/>
          <w:noProof/>
          <w:sz w:val="20"/>
          <w:szCs w:val="20"/>
        </w:rPr>
        <w:t>Zapytanie nr 5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B965CF" w:rsidRDefault="00D27084" w:rsidP="006A62D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Zadanie 3a :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D27084">
        <w:rPr>
          <w:rFonts w:ascii="Tahoma" w:hAnsi="Tahoma" w:cs="Tahoma"/>
          <w:sz w:val="20"/>
          <w:szCs w:val="20"/>
        </w:rPr>
        <w:t>Czy Zamawiający odstąpi od wymogu pozytywnej opinii KORLD? Krajowy Ośrodek Referencyjny ds.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27084">
        <w:rPr>
          <w:rFonts w:ascii="Tahoma" w:hAnsi="Tahoma" w:cs="Tahoma"/>
          <w:sz w:val="20"/>
          <w:szCs w:val="20"/>
        </w:rPr>
        <w:t>Lekowrażliwości</w:t>
      </w:r>
      <w:proofErr w:type="spellEnd"/>
      <w:r w:rsidRPr="00D27084">
        <w:rPr>
          <w:rFonts w:ascii="Tahoma" w:hAnsi="Tahoma" w:cs="Tahoma"/>
          <w:sz w:val="20"/>
          <w:szCs w:val="20"/>
        </w:rPr>
        <w:t xml:space="preserve"> Drobnoustrojów w swej opinii nie odnosi się do wpływu wyboru producenta na jakość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produktów. Poza tym jak sama nazwa wskazuje, Ośrodek jest referencyjny pod kątem badania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27084">
        <w:rPr>
          <w:rFonts w:ascii="Tahoma" w:hAnsi="Tahoma" w:cs="Tahoma"/>
          <w:sz w:val="20"/>
          <w:szCs w:val="20"/>
        </w:rPr>
        <w:t>lekowrażliwości</w:t>
      </w:r>
      <w:proofErr w:type="spellEnd"/>
      <w:r w:rsidRPr="00D27084">
        <w:rPr>
          <w:rFonts w:ascii="Tahoma" w:hAnsi="Tahoma" w:cs="Tahoma"/>
          <w:sz w:val="20"/>
          <w:szCs w:val="20"/>
        </w:rPr>
        <w:t xml:space="preserve">, a w tym zestawieniu są podłoża nie tylko do badania </w:t>
      </w:r>
      <w:proofErr w:type="spellStart"/>
      <w:r w:rsidRPr="00D27084">
        <w:rPr>
          <w:rFonts w:ascii="Tahoma" w:hAnsi="Tahoma" w:cs="Tahoma"/>
          <w:sz w:val="20"/>
          <w:szCs w:val="20"/>
        </w:rPr>
        <w:t>lekowrażliwości</w:t>
      </w:r>
      <w:proofErr w:type="spellEnd"/>
      <w:r w:rsidRPr="00D27084">
        <w:rPr>
          <w:rFonts w:ascii="Tahoma" w:hAnsi="Tahoma" w:cs="Tahoma"/>
          <w:sz w:val="20"/>
          <w:szCs w:val="20"/>
        </w:rPr>
        <w:t>.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Wykonawca na potwierdzenie spełnienia wymagania wysokiej jakości produktów dołączył do oferty</w:t>
      </w:r>
    </w:p>
    <w:p w:rsidR="00D27084" w:rsidRPr="00D27084" w:rsidRDefault="00D27084" w:rsidP="006A62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oświadczenie, że kontrola jakości podłoży wykonywana jest zgodnie z normą ISO 11133:2014 oraz, że</w:t>
      </w:r>
    </w:p>
    <w:p w:rsidR="000772B6" w:rsidRPr="00D27084" w:rsidRDefault="00D27084" w:rsidP="006A62D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jakość wybranych podłoży dodatkowo potwierdzana jest przez zewnętrzne laboratorium akredytowane.</w:t>
      </w:r>
    </w:p>
    <w:p w:rsidR="000772B6" w:rsidRPr="00207867" w:rsidRDefault="00D27084" w:rsidP="006A62D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207867">
        <w:rPr>
          <w:rFonts w:ascii="Tahoma" w:hAnsi="Tahoma" w:cs="Tahoma"/>
          <w:b/>
          <w:sz w:val="20"/>
          <w:szCs w:val="20"/>
        </w:rPr>
        <w:t>Odpowiedz:</w:t>
      </w:r>
      <w:r w:rsidR="00C70C18" w:rsidRPr="00207867">
        <w:rPr>
          <w:rFonts w:ascii="Tahoma" w:hAnsi="Tahoma" w:cs="Tahoma"/>
          <w:b/>
          <w:sz w:val="20"/>
          <w:szCs w:val="20"/>
        </w:rPr>
        <w:t xml:space="preserve"> Nie</w:t>
      </w:r>
    </w:p>
    <w:p w:rsidR="00D27084" w:rsidRDefault="00D27084" w:rsidP="006A62D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D27084" w:rsidRPr="00D27084" w:rsidRDefault="00D27084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2.</w:t>
      </w:r>
      <w:r w:rsidRPr="00D27084">
        <w:rPr>
          <w:rFonts w:ascii="Tahoma" w:hAnsi="Tahoma" w:cs="Tahoma"/>
          <w:b/>
          <w:sz w:val="20"/>
          <w:szCs w:val="20"/>
        </w:rPr>
        <w:t xml:space="preserve"> </w:t>
      </w:r>
      <w:r w:rsidRPr="00D27084">
        <w:rPr>
          <w:rFonts w:ascii="Tahoma" w:hAnsi="Tahoma" w:cs="Tahoma"/>
          <w:sz w:val="20"/>
          <w:szCs w:val="20"/>
        </w:rPr>
        <w:t>Czy Zamawiający wymaga dostarczenia wraz z ofertą przetargową dokumentów</w:t>
      </w:r>
    </w:p>
    <w:p w:rsidR="00D27084" w:rsidRPr="00D27084" w:rsidRDefault="00D27084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tj. dokładna specyfikacja oferowanego produktu wraz z metodyką i kartą charakterystyki substancji</w:t>
      </w:r>
    </w:p>
    <w:p w:rsidR="00D27084" w:rsidRPr="00D27084" w:rsidRDefault="00D27084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niebezpiecznych? W związku z zapisem w rozdziale III, pkt. 5 SIWZ dokumenty te mają zostać</w:t>
      </w:r>
    </w:p>
    <w:p w:rsidR="00D27084" w:rsidRDefault="00D27084" w:rsidP="006A62DA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D27084">
        <w:rPr>
          <w:rFonts w:ascii="Tahoma" w:hAnsi="Tahoma" w:cs="Tahoma"/>
          <w:sz w:val="20"/>
          <w:szCs w:val="20"/>
        </w:rPr>
        <w:t>dostarczone na wezwanie Zamawiającego.</w:t>
      </w:r>
    </w:p>
    <w:p w:rsidR="00D27084" w:rsidRPr="00D27084" w:rsidRDefault="00207867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Nie, d</w:t>
      </w:r>
      <w:r w:rsidR="00D27084" w:rsidRPr="00D27084">
        <w:rPr>
          <w:rFonts w:ascii="Tahoma" w:hAnsi="Tahoma" w:cs="Tahoma"/>
          <w:b/>
          <w:sz w:val="20"/>
          <w:szCs w:val="20"/>
        </w:rPr>
        <w:t>okumenty te mają zostać dostarczone na wezwanie Zamawiającego</w:t>
      </w:r>
      <w:r w:rsidR="00D27084">
        <w:rPr>
          <w:rFonts w:ascii="Tahoma" w:hAnsi="Tahoma" w:cs="Tahoma"/>
          <w:sz w:val="20"/>
          <w:szCs w:val="20"/>
        </w:rPr>
        <w:t>.</w:t>
      </w:r>
    </w:p>
    <w:sectPr w:rsidR="00D27084" w:rsidRPr="00D2708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E7" w:rsidRDefault="004E5EE7">
      <w:r>
        <w:separator/>
      </w:r>
    </w:p>
  </w:endnote>
  <w:endnote w:type="continuationSeparator" w:id="0">
    <w:p w:rsidR="004E5EE7" w:rsidRDefault="004E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7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937F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E7" w:rsidRDefault="004E5EE7">
      <w:r>
        <w:separator/>
      </w:r>
    </w:p>
  </w:footnote>
  <w:footnote w:type="continuationSeparator" w:id="0">
    <w:p w:rsidR="004E5EE7" w:rsidRDefault="004E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7F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937F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58B1"/>
    <w:rsid w:val="0002603F"/>
    <w:rsid w:val="000270AA"/>
    <w:rsid w:val="000312EC"/>
    <w:rsid w:val="000544FB"/>
    <w:rsid w:val="00076703"/>
    <w:rsid w:val="000772B6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479F1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07867"/>
    <w:rsid w:val="002120AD"/>
    <w:rsid w:val="00216C0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E5EE7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A62DA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1B75"/>
    <w:rsid w:val="008417D3"/>
    <w:rsid w:val="00843BEE"/>
    <w:rsid w:val="00856F38"/>
    <w:rsid w:val="00883399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66873"/>
    <w:rsid w:val="00973115"/>
    <w:rsid w:val="009765E1"/>
    <w:rsid w:val="00983BD2"/>
    <w:rsid w:val="00984A35"/>
    <w:rsid w:val="00985C7C"/>
    <w:rsid w:val="009937F6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70C1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27084"/>
    <w:rsid w:val="00D31AEA"/>
    <w:rsid w:val="00D33477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0E8B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4DC6-FB89-4523-8C23-D9E070F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72</cp:revision>
  <cp:lastPrinted>2019-05-15T11:29:00Z</cp:lastPrinted>
  <dcterms:created xsi:type="dcterms:W3CDTF">2017-09-15T09:55:00Z</dcterms:created>
  <dcterms:modified xsi:type="dcterms:W3CDTF">2019-05-15T11:30:00Z</dcterms:modified>
</cp:coreProperties>
</file>